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024F9" w14:textId="77777777" w:rsidR="00E3534A" w:rsidRPr="00FC1D15" w:rsidRDefault="00E3534A" w:rsidP="00805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32BA22" w14:textId="041AF7C6" w:rsidR="00170F33" w:rsidRPr="00F62253" w:rsidRDefault="00302D56" w:rsidP="00805B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2253">
        <w:rPr>
          <w:rFonts w:ascii="Times New Roman" w:hAnsi="Times New Roman" w:cs="Times New Roman"/>
          <w:b/>
          <w:bCs/>
          <w:sz w:val="28"/>
          <w:szCs w:val="28"/>
        </w:rPr>
        <w:t>COMUNICATO STAMPA</w:t>
      </w:r>
    </w:p>
    <w:p w14:paraId="389AB321" w14:textId="77777777" w:rsidR="00302D56" w:rsidRDefault="00302D56" w:rsidP="00302D5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EC32458" w14:textId="3A9D7754" w:rsidR="00EB2805" w:rsidRPr="00EB2805" w:rsidRDefault="00EB2805" w:rsidP="00EB280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B2805">
        <w:rPr>
          <w:rFonts w:ascii="Times New Roman" w:hAnsi="Times New Roman" w:cs="Times New Roman"/>
          <w:b/>
          <w:bCs/>
        </w:rPr>
        <w:t xml:space="preserve">Nuove evidenze scientifiche arrivano dal </w:t>
      </w:r>
      <w:r w:rsidRPr="005754C0">
        <w:rPr>
          <w:rFonts w:ascii="Times New Roman" w:hAnsi="Times New Roman" w:cs="Times New Roman"/>
          <w:b/>
          <w:bCs/>
          <w:i/>
          <w:iCs/>
        </w:rPr>
        <w:t>San Antonio Breast Cancer Symposium</w:t>
      </w:r>
    </w:p>
    <w:p w14:paraId="01FC8208" w14:textId="3A4A3A1E" w:rsidR="00302D56" w:rsidRPr="00E04559" w:rsidRDefault="00093B7B" w:rsidP="00AE30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04559">
        <w:rPr>
          <w:rFonts w:ascii="Times New Roman" w:hAnsi="Times New Roman" w:cs="Times New Roman"/>
          <w:b/>
          <w:bCs/>
          <w:sz w:val="26"/>
          <w:szCs w:val="26"/>
        </w:rPr>
        <w:t>TUMORE DEL SENO</w:t>
      </w:r>
      <w:r w:rsidR="00E240F6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Pr="00E04559">
        <w:rPr>
          <w:rFonts w:ascii="Times New Roman" w:hAnsi="Times New Roman" w:cs="Times New Roman"/>
          <w:b/>
          <w:bCs/>
          <w:sz w:val="26"/>
          <w:szCs w:val="26"/>
        </w:rPr>
        <w:t>TEST GENOMICI UTILI A QUASI UNA PAZIENTE SU 4</w:t>
      </w:r>
      <w:r w:rsidR="00D3065F" w:rsidRPr="00E0455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4C1FA04A" w14:textId="5AB70D83" w:rsidR="00AE30F4" w:rsidRPr="00F62253" w:rsidRDefault="00093B7B" w:rsidP="00AE30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hAnsi="Times New Roman" w:cs="Times New Roman"/>
          <w:b/>
          <w:bCs/>
          <w:sz w:val="25"/>
          <w:szCs w:val="25"/>
        </w:rPr>
        <w:t>L’ONCOLOGO</w:t>
      </w:r>
      <w:r w:rsidR="00E240F6">
        <w:rPr>
          <w:rFonts w:ascii="Times New Roman" w:hAnsi="Times New Roman" w:cs="Times New Roman"/>
          <w:b/>
          <w:bCs/>
          <w:sz w:val="25"/>
          <w:szCs w:val="25"/>
        </w:rPr>
        <w:t xml:space="preserve">, </w:t>
      </w:r>
      <w:r>
        <w:rPr>
          <w:rFonts w:ascii="Times New Roman" w:hAnsi="Times New Roman" w:cs="Times New Roman"/>
          <w:b/>
          <w:bCs/>
          <w:sz w:val="25"/>
          <w:szCs w:val="25"/>
        </w:rPr>
        <w:t>“INCREMENTARE SUBITO DI 5 MILIONI IL FONDO DEL 2020”</w:t>
      </w:r>
      <w:r w:rsidR="00AE30F4" w:rsidRPr="00F62253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</w:p>
    <w:p w14:paraId="00C26819" w14:textId="50EB91FC" w:rsidR="00D3065F" w:rsidRPr="00E04559" w:rsidRDefault="009E76D7" w:rsidP="00AE30F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E04559">
        <w:rPr>
          <w:rFonts w:ascii="Times New Roman" w:hAnsi="Times New Roman" w:cs="Times New Roman"/>
          <w:b/>
          <w:bCs/>
          <w:i/>
          <w:iCs/>
        </w:rPr>
        <w:t>Il prof. Giampaolo Bianchini: “</w:t>
      </w:r>
      <w:r w:rsidR="00E04559">
        <w:rPr>
          <w:rFonts w:ascii="Times New Roman" w:hAnsi="Times New Roman" w:cs="Times New Roman"/>
          <w:b/>
          <w:bCs/>
          <w:i/>
          <w:iCs/>
        </w:rPr>
        <w:t>Strumenti diagnostici indispensabili per personalizza</w:t>
      </w:r>
      <w:r w:rsidR="00015FF9">
        <w:rPr>
          <w:rFonts w:ascii="Times New Roman" w:hAnsi="Times New Roman" w:cs="Times New Roman"/>
          <w:b/>
          <w:bCs/>
          <w:i/>
          <w:iCs/>
        </w:rPr>
        <w:t xml:space="preserve">re </w:t>
      </w:r>
      <w:r w:rsidR="00E04559">
        <w:rPr>
          <w:rFonts w:ascii="Times New Roman" w:hAnsi="Times New Roman" w:cs="Times New Roman"/>
          <w:b/>
          <w:bCs/>
          <w:i/>
          <w:iCs/>
        </w:rPr>
        <w:t xml:space="preserve">le cure. Sono </w:t>
      </w:r>
      <w:r w:rsidR="00E04559" w:rsidRPr="00E04559">
        <w:rPr>
          <w:rFonts w:ascii="Times New Roman" w:hAnsi="Times New Roman" w:cs="Times New Roman"/>
          <w:b/>
          <w:bCs/>
          <w:i/>
          <w:iCs/>
        </w:rPr>
        <w:t xml:space="preserve">13mila le donne che ogni anno </w:t>
      </w:r>
      <w:r w:rsidR="00EB2805">
        <w:rPr>
          <w:rFonts w:ascii="Times New Roman" w:hAnsi="Times New Roman" w:cs="Times New Roman"/>
          <w:b/>
          <w:bCs/>
          <w:i/>
          <w:iCs/>
        </w:rPr>
        <w:t>po</w:t>
      </w:r>
      <w:r w:rsidR="006F0726">
        <w:rPr>
          <w:rFonts w:ascii="Times New Roman" w:hAnsi="Times New Roman" w:cs="Times New Roman"/>
          <w:b/>
          <w:bCs/>
          <w:i/>
          <w:iCs/>
        </w:rPr>
        <w:t>trebbero e</w:t>
      </w:r>
      <w:r w:rsidR="00E04559" w:rsidRPr="00E04559">
        <w:rPr>
          <w:rFonts w:ascii="Times New Roman" w:hAnsi="Times New Roman" w:cs="Times New Roman"/>
          <w:b/>
          <w:bCs/>
          <w:i/>
          <w:iCs/>
        </w:rPr>
        <w:t xml:space="preserve">seguire </w:t>
      </w:r>
      <w:r w:rsidR="00E04559">
        <w:rPr>
          <w:rFonts w:ascii="Times New Roman" w:hAnsi="Times New Roman" w:cs="Times New Roman"/>
          <w:b/>
          <w:bCs/>
          <w:i/>
          <w:iCs/>
        </w:rPr>
        <w:t xml:space="preserve">l’esame </w:t>
      </w:r>
      <w:r w:rsidR="006F0726" w:rsidRPr="006F0726">
        <w:rPr>
          <w:rFonts w:ascii="Times New Roman" w:hAnsi="Times New Roman" w:cs="Times New Roman"/>
          <w:b/>
          <w:bCs/>
          <w:i/>
          <w:iCs/>
        </w:rPr>
        <w:t>per la scelta della terapia adiuvante piu’ adeguata</w:t>
      </w:r>
      <w:r w:rsidR="00E04559">
        <w:rPr>
          <w:rFonts w:ascii="Times New Roman" w:hAnsi="Times New Roman" w:cs="Times New Roman"/>
          <w:b/>
          <w:bCs/>
          <w:i/>
          <w:iCs/>
        </w:rPr>
        <w:t xml:space="preserve">” </w:t>
      </w:r>
      <w:r w:rsidR="00E04559" w:rsidRPr="00E04559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E04559">
        <w:rPr>
          <w:rFonts w:ascii="Times New Roman" w:hAnsi="Times New Roman" w:cs="Times New Roman"/>
          <w:b/>
          <w:bCs/>
          <w:i/>
          <w:iCs/>
        </w:rPr>
        <w:t xml:space="preserve">  </w:t>
      </w:r>
    </w:p>
    <w:p w14:paraId="1F16BFBE" w14:textId="77777777" w:rsidR="00AE30F4" w:rsidRPr="00F62253" w:rsidRDefault="00AE30F4" w:rsidP="00AE30F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BB3248D" w14:textId="6F2E1584" w:rsidR="006C23EA" w:rsidRPr="00EB2805" w:rsidRDefault="00F358F0" w:rsidP="006C23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805">
        <w:rPr>
          <w:rFonts w:ascii="Times New Roman" w:hAnsi="Times New Roman" w:cs="Times New Roman"/>
          <w:i/>
          <w:iCs/>
          <w:sz w:val="24"/>
          <w:szCs w:val="24"/>
        </w:rPr>
        <w:t xml:space="preserve">17 </w:t>
      </w:r>
      <w:r w:rsidR="00093B7B" w:rsidRPr="00EB2805">
        <w:rPr>
          <w:rFonts w:ascii="Times New Roman" w:hAnsi="Times New Roman" w:cs="Times New Roman"/>
          <w:i/>
          <w:iCs/>
          <w:sz w:val="24"/>
          <w:szCs w:val="24"/>
        </w:rPr>
        <w:t xml:space="preserve">dicembre </w:t>
      </w:r>
      <w:r w:rsidR="00C1153E" w:rsidRPr="00EB2805">
        <w:rPr>
          <w:rFonts w:ascii="Times New Roman" w:hAnsi="Times New Roman" w:cs="Times New Roman"/>
          <w:i/>
          <w:iCs/>
          <w:sz w:val="24"/>
          <w:szCs w:val="24"/>
        </w:rPr>
        <w:t>2025</w:t>
      </w:r>
      <w:r w:rsidR="00C1153E" w:rsidRPr="00EB2805">
        <w:rPr>
          <w:rFonts w:ascii="Times New Roman" w:hAnsi="Times New Roman" w:cs="Times New Roman"/>
          <w:sz w:val="24"/>
          <w:szCs w:val="24"/>
        </w:rPr>
        <w:t xml:space="preserve"> </w:t>
      </w:r>
      <w:r w:rsidRPr="00EB2805">
        <w:rPr>
          <w:rFonts w:ascii="Times New Roman" w:hAnsi="Times New Roman" w:cs="Times New Roman"/>
          <w:sz w:val="24"/>
          <w:szCs w:val="24"/>
        </w:rPr>
        <w:t>–</w:t>
      </w:r>
      <w:r w:rsidR="00C1153E" w:rsidRPr="00EB2805">
        <w:rPr>
          <w:rFonts w:ascii="Times New Roman" w:hAnsi="Times New Roman" w:cs="Times New Roman"/>
          <w:sz w:val="24"/>
          <w:szCs w:val="24"/>
        </w:rPr>
        <w:t xml:space="preserve"> </w:t>
      </w:r>
      <w:r w:rsidR="00304B71" w:rsidRPr="00EB2805">
        <w:rPr>
          <w:rFonts w:ascii="Times New Roman" w:hAnsi="Times New Roman" w:cs="Times New Roman"/>
          <w:sz w:val="24"/>
          <w:szCs w:val="24"/>
        </w:rPr>
        <w:t xml:space="preserve">In Italia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quasi </w:t>
      </w:r>
      <w:r w:rsidR="00304B71" w:rsidRPr="00EB2805">
        <w:rPr>
          <w:rFonts w:ascii="Times New Roman" w:hAnsi="Times New Roman" w:cs="Times New Roman"/>
          <w:sz w:val="24"/>
          <w:szCs w:val="24"/>
        </w:rPr>
        <w:t xml:space="preserve">una donna su quattro con tumore del seno potrebbe trarre benefici dall’esecuzione dei test genomici. Consentono la personalizzazione del trattamento post operatorio e limitano la somministrazione di </w:t>
      </w:r>
      <w:r w:rsidR="005A15DA" w:rsidRPr="00EB2805">
        <w:rPr>
          <w:rFonts w:ascii="Times New Roman" w:hAnsi="Times New Roman" w:cs="Times New Roman"/>
          <w:sz w:val="24"/>
          <w:szCs w:val="24"/>
        </w:rPr>
        <w:t xml:space="preserve">farmaci </w:t>
      </w:r>
      <w:r w:rsidR="00304B71" w:rsidRPr="00EB2805">
        <w:rPr>
          <w:rFonts w:ascii="Times New Roman" w:hAnsi="Times New Roman" w:cs="Times New Roman"/>
          <w:sz w:val="24"/>
          <w:szCs w:val="24"/>
        </w:rPr>
        <w:t>inappropriat</w:t>
      </w:r>
      <w:r w:rsidR="005A15DA" w:rsidRPr="00EB2805">
        <w:rPr>
          <w:rFonts w:ascii="Times New Roman" w:hAnsi="Times New Roman" w:cs="Times New Roman"/>
          <w:sz w:val="24"/>
          <w:szCs w:val="24"/>
        </w:rPr>
        <w:t>i</w:t>
      </w:r>
      <w:r w:rsidR="00304B71" w:rsidRPr="00EB2805">
        <w:rPr>
          <w:rFonts w:ascii="Times New Roman" w:hAnsi="Times New Roman" w:cs="Times New Roman"/>
          <w:sz w:val="24"/>
          <w:szCs w:val="24"/>
        </w:rPr>
        <w:t xml:space="preserve">.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E’ necessario rendere </w:t>
      </w:r>
      <w:r w:rsidR="00F605A0">
        <w:rPr>
          <w:rFonts w:ascii="Times New Roman" w:hAnsi="Times New Roman" w:cs="Times New Roman"/>
          <w:sz w:val="24"/>
          <w:szCs w:val="24"/>
        </w:rPr>
        <w:t xml:space="preserve">ancora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più </w:t>
      </w:r>
      <w:r w:rsidR="00F605A0">
        <w:rPr>
          <w:rFonts w:ascii="Times New Roman" w:hAnsi="Times New Roman" w:cs="Times New Roman"/>
          <w:sz w:val="24"/>
          <w:szCs w:val="24"/>
        </w:rPr>
        <w:t xml:space="preserve">estesamente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accessibili questi esami attraverso </w:t>
      </w:r>
      <w:r w:rsidR="00EC3473">
        <w:rPr>
          <w:rFonts w:ascii="Times New Roman" w:hAnsi="Times New Roman" w:cs="Times New Roman"/>
          <w:sz w:val="24"/>
          <w:szCs w:val="24"/>
        </w:rPr>
        <w:t>un</w:t>
      </w:r>
      <w:r w:rsidR="005754C0">
        <w:rPr>
          <w:rFonts w:ascii="Times New Roman" w:hAnsi="Times New Roman" w:cs="Times New Roman"/>
          <w:sz w:val="24"/>
          <w:szCs w:val="24"/>
        </w:rPr>
        <w:t xml:space="preserve">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ampliamento del fondo di 20 milioni istituito nel 2020. </w:t>
      </w:r>
      <w:r w:rsidR="007A7F06" w:rsidRPr="00EB2805">
        <w:rPr>
          <w:rFonts w:ascii="Times New Roman" w:hAnsi="Times New Roman" w:cs="Times New Roman"/>
          <w:sz w:val="24"/>
          <w:szCs w:val="24"/>
        </w:rPr>
        <w:t xml:space="preserve">E’ quanto sostiene </w:t>
      </w:r>
      <w:r w:rsidR="007A7F06" w:rsidRPr="00EB2805">
        <w:rPr>
          <w:rFonts w:ascii="Times New Roman" w:hAnsi="Times New Roman" w:cs="Times New Roman"/>
          <w:b/>
          <w:bCs/>
          <w:sz w:val="24"/>
          <w:szCs w:val="24"/>
        </w:rPr>
        <w:t>Giampaolo Bianchini</w:t>
      </w:r>
      <w:r w:rsidR="00EB2805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7A7F06" w:rsidRPr="00EB2805">
        <w:rPr>
          <w:rFonts w:ascii="Times New Roman" w:hAnsi="Times New Roman" w:cs="Times New Roman"/>
          <w:sz w:val="24"/>
          <w:szCs w:val="24"/>
        </w:rPr>
        <w:t>Responsabile dell’Oncologia Mammaria nel Dipartimento di Oncologia Medica dell’IRCCS Ospedale San Raffaele e Professore  Università Vita-Salute San Raffael</w:t>
      </w:r>
      <w:r w:rsidR="006A385B" w:rsidRPr="00EB2805">
        <w:rPr>
          <w:rFonts w:ascii="Times New Roman" w:hAnsi="Times New Roman" w:cs="Times New Roman"/>
          <w:sz w:val="24"/>
          <w:szCs w:val="24"/>
        </w:rPr>
        <w:t>e</w:t>
      </w:r>
      <w:r w:rsidR="00EB2805">
        <w:rPr>
          <w:rFonts w:ascii="Times New Roman" w:hAnsi="Times New Roman" w:cs="Times New Roman"/>
          <w:sz w:val="24"/>
          <w:szCs w:val="24"/>
        </w:rPr>
        <w:t>)</w:t>
      </w:r>
      <w:r w:rsidR="006A385B" w:rsidRPr="00EB2805">
        <w:rPr>
          <w:rFonts w:ascii="Times New Roman" w:hAnsi="Times New Roman" w:cs="Times New Roman"/>
          <w:sz w:val="24"/>
          <w:szCs w:val="24"/>
        </w:rPr>
        <w:t xml:space="preserve">.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“Secondo </w:t>
      </w:r>
      <w:r w:rsidR="00F605A0">
        <w:rPr>
          <w:rFonts w:ascii="Times New Roman" w:hAnsi="Times New Roman" w:cs="Times New Roman"/>
          <w:sz w:val="24"/>
          <w:szCs w:val="24"/>
        </w:rPr>
        <w:t>alcune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 stime dovrebbe</w:t>
      </w:r>
      <w:r w:rsidR="00F605A0">
        <w:rPr>
          <w:rFonts w:ascii="Times New Roman" w:hAnsi="Times New Roman" w:cs="Times New Roman"/>
          <w:sz w:val="24"/>
          <w:szCs w:val="24"/>
        </w:rPr>
        <w:t>ro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 essere aggiunti altr</w:t>
      </w:r>
      <w:r w:rsidR="00A901E5" w:rsidRPr="00EB2805">
        <w:rPr>
          <w:rFonts w:ascii="Times New Roman" w:hAnsi="Times New Roman" w:cs="Times New Roman"/>
          <w:sz w:val="24"/>
          <w:szCs w:val="24"/>
        </w:rPr>
        <w:t>i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 5 milioni di euro</w:t>
      </w:r>
      <w:r w:rsidR="005A15DA" w:rsidRPr="00EB2805">
        <w:rPr>
          <w:rFonts w:ascii="Times New Roman" w:hAnsi="Times New Roman" w:cs="Times New Roman"/>
          <w:sz w:val="24"/>
          <w:szCs w:val="24"/>
        </w:rPr>
        <w:t xml:space="preserve"> alle risorse attualmente previste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 - sottolinea </w:t>
      </w:r>
      <w:r w:rsidR="007A7F06" w:rsidRPr="00EB2805">
        <w:rPr>
          <w:rFonts w:ascii="Times New Roman" w:hAnsi="Times New Roman" w:cs="Times New Roman"/>
          <w:sz w:val="24"/>
          <w:szCs w:val="24"/>
        </w:rPr>
        <w:t xml:space="preserve">il prof. </w:t>
      </w:r>
      <w:r w:rsidR="007A7F06" w:rsidRPr="00EB2805">
        <w:rPr>
          <w:rFonts w:ascii="Times New Roman" w:hAnsi="Times New Roman" w:cs="Times New Roman"/>
          <w:b/>
          <w:bCs/>
          <w:sz w:val="24"/>
          <w:szCs w:val="24"/>
        </w:rPr>
        <w:t>Bianchini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 -. Ammontano </w:t>
      </w:r>
      <w:r w:rsidR="00F605A0">
        <w:rPr>
          <w:rFonts w:ascii="Times New Roman" w:hAnsi="Times New Roman" w:cs="Times New Roman"/>
          <w:sz w:val="24"/>
          <w:szCs w:val="24"/>
        </w:rPr>
        <w:t xml:space="preserve">infatti </w:t>
      </w:r>
      <w:r w:rsidR="008B232B" w:rsidRPr="00EB2805">
        <w:rPr>
          <w:rFonts w:ascii="Times New Roman" w:hAnsi="Times New Roman" w:cs="Times New Roman"/>
          <w:sz w:val="24"/>
          <w:szCs w:val="24"/>
        </w:rPr>
        <w:t>a 13</w:t>
      </w:r>
      <w:r w:rsidR="00F605A0">
        <w:rPr>
          <w:rFonts w:ascii="Times New Roman" w:hAnsi="Times New Roman" w:cs="Times New Roman"/>
          <w:sz w:val="24"/>
          <w:szCs w:val="24"/>
        </w:rPr>
        <w:t xml:space="preserve">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mila le donne che ogni anno </w:t>
      </w:r>
      <w:r w:rsidR="00EB2805">
        <w:rPr>
          <w:rFonts w:ascii="Times New Roman" w:hAnsi="Times New Roman" w:cs="Times New Roman"/>
          <w:sz w:val="24"/>
          <w:szCs w:val="24"/>
        </w:rPr>
        <w:t>po</w:t>
      </w:r>
      <w:r w:rsidR="00015FF9">
        <w:rPr>
          <w:rFonts w:ascii="Times New Roman" w:hAnsi="Times New Roman" w:cs="Times New Roman"/>
          <w:sz w:val="24"/>
          <w:szCs w:val="24"/>
        </w:rPr>
        <w:t xml:space="preserve">trebbero </w:t>
      </w:r>
      <w:r w:rsidR="008B232B" w:rsidRPr="00EB2805">
        <w:rPr>
          <w:rFonts w:ascii="Times New Roman" w:hAnsi="Times New Roman" w:cs="Times New Roman"/>
          <w:sz w:val="24"/>
          <w:szCs w:val="24"/>
        </w:rPr>
        <w:t xml:space="preserve">eseguire il test </w:t>
      </w:r>
      <w:r w:rsidR="008077E3" w:rsidRPr="008077E3">
        <w:rPr>
          <w:rFonts w:ascii="Times New Roman" w:hAnsi="Times New Roman" w:cs="Times New Roman"/>
          <w:sz w:val="24"/>
          <w:szCs w:val="24"/>
        </w:rPr>
        <w:t>per la scelta della terapia adiuvante pi</w:t>
      </w:r>
      <w:r w:rsidR="008077E3">
        <w:rPr>
          <w:rFonts w:ascii="Times New Roman" w:hAnsi="Times New Roman" w:cs="Times New Roman"/>
          <w:sz w:val="24"/>
          <w:szCs w:val="24"/>
        </w:rPr>
        <w:t xml:space="preserve">ù </w:t>
      </w:r>
      <w:r w:rsidR="008077E3" w:rsidRPr="008077E3">
        <w:rPr>
          <w:rFonts w:ascii="Times New Roman" w:hAnsi="Times New Roman" w:cs="Times New Roman"/>
          <w:sz w:val="24"/>
          <w:szCs w:val="24"/>
        </w:rPr>
        <w:t>adeguata</w:t>
      </w:r>
      <w:r w:rsidR="00F605A0">
        <w:rPr>
          <w:rFonts w:ascii="Times New Roman" w:hAnsi="Times New Roman" w:cs="Times New Roman"/>
          <w:sz w:val="24"/>
          <w:szCs w:val="24"/>
        </w:rPr>
        <w:t xml:space="preserve">, qualora questi test fossero usati ovunque nel </w:t>
      </w:r>
      <w:r w:rsidR="00AE0F92">
        <w:rPr>
          <w:rFonts w:ascii="Times New Roman" w:hAnsi="Times New Roman" w:cs="Times New Roman"/>
          <w:sz w:val="24"/>
          <w:szCs w:val="24"/>
        </w:rPr>
        <w:t>P</w:t>
      </w:r>
      <w:r w:rsidR="00F605A0">
        <w:rPr>
          <w:rFonts w:ascii="Times New Roman" w:hAnsi="Times New Roman" w:cs="Times New Roman"/>
          <w:sz w:val="24"/>
          <w:szCs w:val="24"/>
        </w:rPr>
        <w:t>aese</w:t>
      </w:r>
      <w:r w:rsidR="008077E3">
        <w:rPr>
          <w:rFonts w:ascii="Times New Roman" w:hAnsi="Times New Roman" w:cs="Times New Roman"/>
          <w:sz w:val="24"/>
          <w:szCs w:val="24"/>
        </w:rPr>
        <w:t xml:space="preserve">. </w:t>
      </w:r>
      <w:r w:rsidR="00363397" w:rsidRPr="00EB2805">
        <w:rPr>
          <w:rFonts w:ascii="Times New Roman" w:hAnsi="Times New Roman" w:cs="Times New Roman"/>
          <w:sz w:val="24"/>
          <w:szCs w:val="24"/>
        </w:rPr>
        <w:t>Cinque anni fa erano state calcolate solo 10</w:t>
      </w:r>
      <w:r w:rsidR="00F605A0">
        <w:rPr>
          <w:rFonts w:ascii="Times New Roman" w:hAnsi="Times New Roman" w:cs="Times New Roman"/>
          <w:sz w:val="24"/>
          <w:szCs w:val="24"/>
        </w:rPr>
        <w:t xml:space="preserve"> </w:t>
      </w:r>
      <w:r w:rsidR="00363397" w:rsidRPr="00EB2805">
        <w:rPr>
          <w:rFonts w:ascii="Times New Roman" w:hAnsi="Times New Roman" w:cs="Times New Roman"/>
          <w:sz w:val="24"/>
          <w:szCs w:val="24"/>
        </w:rPr>
        <w:t>mila pazienti</w:t>
      </w:r>
      <w:r w:rsidR="008077E3">
        <w:rPr>
          <w:rFonts w:ascii="Times New Roman" w:hAnsi="Times New Roman" w:cs="Times New Roman"/>
          <w:sz w:val="24"/>
          <w:szCs w:val="24"/>
        </w:rPr>
        <w:t>. O</w:t>
      </w:r>
      <w:r w:rsidR="00363397" w:rsidRPr="00EB2805">
        <w:rPr>
          <w:rFonts w:ascii="Times New Roman" w:hAnsi="Times New Roman" w:cs="Times New Roman"/>
          <w:sz w:val="24"/>
          <w:szCs w:val="24"/>
        </w:rPr>
        <w:t xml:space="preserve">ggi </w:t>
      </w:r>
      <w:r w:rsidR="008077E3">
        <w:rPr>
          <w:rFonts w:ascii="Times New Roman" w:hAnsi="Times New Roman" w:cs="Times New Roman"/>
          <w:sz w:val="24"/>
          <w:szCs w:val="24"/>
        </w:rPr>
        <w:t xml:space="preserve">le </w:t>
      </w:r>
      <w:r w:rsidR="00015FF9" w:rsidRPr="00015FF9">
        <w:rPr>
          <w:rFonts w:ascii="Times New Roman" w:hAnsi="Times New Roman" w:cs="Times New Roman"/>
          <w:sz w:val="24"/>
          <w:szCs w:val="24"/>
        </w:rPr>
        <w:t>nuove stime hanno identificato un maggior numero di pazienti potenzialmente eleggibili con gli attuali criteri di rimborsabilit</w:t>
      </w:r>
      <w:r w:rsidR="00015FF9">
        <w:rPr>
          <w:rFonts w:ascii="Times New Roman" w:hAnsi="Times New Roman" w:cs="Times New Roman"/>
          <w:sz w:val="24"/>
          <w:szCs w:val="24"/>
        </w:rPr>
        <w:t>à</w:t>
      </w:r>
      <w:r w:rsidR="00AE0F92">
        <w:rPr>
          <w:rFonts w:ascii="Times New Roman" w:hAnsi="Times New Roman" w:cs="Times New Roman"/>
          <w:sz w:val="24"/>
          <w:szCs w:val="24"/>
        </w:rPr>
        <w:t xml:space="preserve">. Ciò è dovuto anche </w:t>
      </w:r>
      <w:r w:rsidR="00F605A0">
        <w:rPr>
          <w:rFonts w:ascii="Times New Roman" w:hAnsi="Times New Roman" w:cs="Times New Roman"/>
          <w:sz w:val="24"/>
          <w:szCs w:val="24"/>
        </w:rPr>
        <w:t xml:space="preserve">ad un </w:t>
      </w:r>
      <w:r w:rsidR="00AE0F92">
        <w:rPr>
          <w:rFonts w:ascii="Times New Roman" w:hAnsi="Times New Roman" w:cs="Times New Roman"/>
          <w:sz w:val="24"/>
          <w:szCs w:val="24"/>
        </w:rPr>
        <w:t xml:space="preserve">maggiore </w:t>
      </w:r>
      <w:r w:rsidR="00F605A0">
        <w:rPr>
          <w:rFonts w:ascii="Times New Roman" w:hAnsi="Times New Roman" w:cs="Times New Roman"/>
          <w:sz w:val="24"/>
          <w:szCs w:val="24"/>
        </w:rPr>
        <w:t>u</w:t>
      </w:r>
      <w:r w:rsidR="00AE0F92">
        <w:rPr>
          <w:rFonts w:ascii="Times New Roman" w:hAnsi="Times New Roman" w:cs="Times New Roman"/>
          <w:sz w:val="24"/>
          <w:szCs w:val="24"/>
        </w:rPr>
        <w:t>tilizzo</w:t>
      </w:r>
      <w:r w:rsidR="00F605A0">
        <w:rPr>
          <w:rFonts w:ascii="Times New Roman" w:hAnsi="Times New Roman" w:cs="Times New Roman"/>
          <w:sz w:val="24"/>
          <w:szCs w:val="24"/>
        </w:rPr>
        <w:t xml:space="preserve"> nei centri </w:t>
      </w:r>
      <w:r w:rsidR="00AE0F92">
        <w:rPr>
          <w:rFonts w:ascii="Times New Roman" w:hAnsi="Times New Roman" w:cs="Times New Roman"/>
          <w:sz w:val="24"/>
          <w:szCs w:val="24"/>
        </w:rPr>
        <w:t xml:space="preserve">oncologici </w:t>
      </w:r>
      <w:r w:rsidR="00F605A0">
        <w:rPr>
          <w:rFonts w:ascii="Times New Roman" w:hAnsi="Times New Roman" w:cs="Times New Roman"/>
          <w:sz w:val="24"/>
          <w:szCs w:val="24"/>
        </w:rPr>
        <w:t>più piccoli</w:t>
      </w:r>
      <w:r w:rsidR="00015FF9">
        <w:rPr>
          <w:rFonts w:ascii="Times New Roman" w:hAnsi="Times New Roman" w:cs="Times New Roman"/>
          <w:sz w:val="24"/>
          <w:szCs w:val="24"/>
        </w:rPr>
        <w:t xml:space="preserve">.  </w:t>
      </w:r>
      <w:r w:rsidR="00A901E5" w:rsidRPr="00EB2805">
        <w:rPr>
          <w:rFonts w:ascii="Times New Roman" w:hAnsi="Times New Roman" w:cs="Times New Roman"/>
          <w:sz w:val="24"/>
          <w:szCs w:val="24"/>
        </w:rPr>
        <w:t xml:space="preserve">Sono </w:t>
      </w:r>
      <w:r w:rsidR="00363397" w:rsidRPr="00EB2805">
        <w:rPr>
          <w:rFonts w:ascii="Times New Roman" w:hAnsi="Times New Roman" w:cs="Times New Roman"/>
          <w:sz w:val="24"/>
          <w:szCs w:val="24"/>
        </w:rPr>
        <w:t xml:space="preserve">test </w:t>
      </w:r>
      <w:r w:rsidR="00A901E5" w:rsidRPr="00EB2805">
        <w:rPr>
          <w:rFonts w:ascii="Times New Roman" w:hAnsi="Times New Roman" w:cs="Times New Roman"/>
          <w:sz w:val="24"/>
          <w:szCs w:val="24"/>
        </w:rPr>
        <w:t>validi</w:t>
      </w:r>
      <w:r w:rsidR="00363397" w:rsidRPr="00EB2805">
        <w:rPr>
          <w:rFonts w:ascii="Times New Roman" w:hAnsi="Times New Roman" w:cs="Times New Roman"/>
          <w:sz w:val="24"/>
          <w:szCs w:val="24"/>
        </w:rPr>
        <w:t xml:space="preserve"> </w:t>
      </w:r>
      <w:r w:rsidR="006C23EA" w:rsidRPr="00EB2805">
        <w:rPr>
          <w:rFonts w:ascii="Times New Roman" w:hAnsi="Times New Roman" w:cs="Times New Roman"/>
          <w:sz w:val="24"/>
          <w:szCs w:val="24"/>
        </w:rPr>
        <w:t xml:space="preserve">nei tumori </w:t>
      </w:r>
      <w:r w:rsidR="005A15DA" w:rsidRPr="00EB2805">
        <w:rPr>
          <w:rFonts w:ascii="Times New Roman" w:hAnsi="Times New Roman" w:cs="Times New Roman"/>
          <w:sz w:val="24"/>
          <w:szCs w:val="24"/>
        </w:rPr>
        <w:t xml:space="preserve">mammari </w:t>
      </w:r>
      <w:r w:rsidR="006C23EA" w:rsidRPr="00EB2805">
        <w:rPr>
          <w:rFonts w:ascii="Times New Roman" w:hAnsi="Times New Roman" w:cs="Times New Roman"/>
          <w:sz w:val="24"/>
          <w:szCs w:val="24"/>
        </w:rPr>
        <w:t xml:space="preserve">in stadio precoce positivi ai recettori ormonali </w:t>
      </w:r>
      <w:r w:rsidR="00EC3473">
        <w:rPr>
          <w:rFonts w:ascii="Times New Roman" w:hAnsi="Times New Roman" w:cs="Times New Roman"/>
          <w:sz w:val="24"/>
          <w:szCs w:val="24"/>
        </w:rPr>
        <w:t>(</w:t>
      </w:r>
      <w:r w:rsidR="006C23EA" w:rsidRPr="00EB2805">
        <w:rPr>
          <w:rFonts w:ascii="Times New Roman" w:hAnsi="Times New Roman" w:cs="Times New Roman"/>
          <w:sz w:val="24"/>
          <w:szCs w:val="24"/>
        </w:rPr>
        <w:t>HR+) e negativi a HER2.</w:t>
      </w:r>
      <w:r w:rsidR="008077E3">
        <w:rPr>
          <w:rFonts w:ascii="Times New Roman" w:hAnsi="Times New Roman" w:cs="Times New Roman"/>
          <w:sz w:val="24"/>
          <w:szCs w:val="24"/>
        </w:rPr>
        <w:t xml:space="preserve"> </w:t>
      </w:r>
      <w:r w:rsidR="00F605A0">
        <w:rPr>
          <w:rFonts w:ascii="Times New Roman" w:hAnsi="Times New Roman" w:cs="Times New Roman"/>
          <w:sz w:val="24"/>
          <w:szCs w:val="24"/>
        </w:rPr>
        <w:t>Complessivamente, f</w:t>
      </w:r>
      <w:r w:rsidR="00363397" w:rsidRPr="00EB2805">
        <w:rPr>
          <w:rFonts w:ascii="Times New Roman" w:hAnsi="Times New Roman" w:cs="Times New Roman"/>
          <w:sz w:val="24"/>
          <w:szCs w:val="24"/>
        </w:rPr>
        <w:t xml:space="preserve">ino a 6.000 pazienti ogni anno </w:t>
      </w:r>
      <w:r w:rsidR="00EC3473">
        <w:rPr>
          <w:rFonts w:ascii="Times New Roman" w:hAnsi="Times New Roman" w:cs="Times New Roman"/>
          <w:sz w:val="24"/>
          <w:szCs w:val="24"/>
        </w:rPr>
        <w:t xml:space="preserve">solo in Italia </w:t>
      </w:r>
      <w:r w:rsidR="00363397" w:rsidRPr="00EB2805">
        <w:rPr>
          <w:rFonts w:ascii="Times New Roman" w:hAnsi="Times New Roman" w:cs="Times New Roman"/>
          <w:sz w:val="24"/>
          <w:szCs w:val="24"/>
        </w:rPr>
        <w:t>potrebbero evitare la chemioterapia che rimane una cura farmacologica c</w:t>
      </w:r>
      <w:r w:rsidR="00EB2805">
        <w:rPr>
          <w:rFonts w:ascii="Times New Roman" w:hAnsi="Times New Roman" w:cs="Times New Roman"/>
          <w:sz w:val="24"/>
          <w:szCs w:val="24"/>
        </w:rPr>
        <w:t xml:space="preserve">he presenta </w:t>
      </w:r>
      <w:r w:rsidR="005A15DA" w:rsidRPr="00EB2805">
        <w:rPr>
          <w:rFonts w:ascii="Times New Roman" w:hAnsi="Times New Roman" w:cs="Times New Roman"/>
          <w:sz w:val="24"/>
          <w:szCs w:val="24"/>
        </w:rPr>
        <w:t xml:space="preserve">effetti collaterali </w:t>
      </w:r>
      <w:r w:rsidR="00363397" w:rsidRPr="00EB2805">
        <w:rPr>
          <w:rFonts w:ascii="Times New Roman" w:hAnsi="Times New Roman" w:cs="Times New Roman"/>
          <w:sz w:val="24"/>
          <w:szCs w:val="24"/>
        </w:rPr>
        <w:t>importanti</w:t>
      </w:r>
      <w:r w:rsidR="00EB2805">
        <w:rPr>
          <w:rFonts w:ascii="Times New Roman" w:hAnsi="Times New Roman" w:cs="Times New Roman"/>
          <w:sz w:val="24"/>
          <w:szCs w:val="24"/>
        </w:rPr>
        <w:t xml:space="preserve"> per </w:t>
      </w:r>
      <w:r w:rsidR="008077E3">
        <w:rPr>
          <w:rFonts w:ascii="Times New Roman" w:hAnsi="Times New Roman" w:cs="Times New Roman"/>
          <w:sz w:val="24"/>
          <w:szCs w:val="24"/>
        </w:rPr>
        <w:t xml:space="preserve">le </w:t>
      </w:r>
      <w:r w:rsidR="00EB2805">
        <w:rPr>
          <w:rFonts w:ascii="Times New Roman" w:hAnsi="Times New Roman" w:cs="Times New Roman"/>
          <w:sz w:val="24"/>
          <w:szCs w:val="24"/>
        </w:rPr>
        <w:t>pazienti</w:t>
      </w:r>
      <w:r w:rsidR="00015FF9">
        <w:rPr>
          <w:rFonts w:ascii="Times New Roman" w:hAnsi="Times New Roman" w:cs="Times New Roman"/>
          <w:sz w:val="24"/>
          <w:szCs w:val="24"/>
        </w:rPr>
        <w:t xml:space="preserve"> e costi rilevanti per il </w:t>
      </w:r>
      <w:r w:rsidR="001D4A85">
        <w:rPr>
          <w:rFonts w:ascii="Times New Roman" w:hAnsi="Times New Roman" w:cs="Times New Roman"/>
          <w:sz w:val="24"/>
          <w:szCs w:val="24"/>
        </w:rPr>
        <w:t>s</w:t>
      </w:r>
      <w:r w:rsidR="00015FF9">
        <w:rPr>
          <w:rFonts w:ascii="Times New Roman" w:hAnsi="Times New Roman" w:cs="Times New Roman"/>
          <w:sz w:val="24"/>
          <w:szCs w:val="24"/>
        </w:rPr>
        <w:t>ervizio sanitario nazionale</w:t>
      </w:r>
      <w:r w:rsidR="00F23A13" w:rsidRPr="00EB2805">
        <w:rPr>
          <w:rFonts w:ascii="Times New Roman" w:hAnsi="Times New Roman" w:cs="Times New Roman"/>
          <w:sz w:val="24"/>
          <w:szCs w:val="24"/>
        </w:rPr>
        <w:t>”</w:t>
      </w:r>
      <w:r w:rsidR="00761E39" w:rsidRPr="00EB280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C7472D" w14:textId="29995C3B" w:rsidR="00F358F0" w:rsidRDefault="00A901E5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2805">
        <w:rPr>
          <w:rFonts w:ascii="Times New Roman" w:hAnsi="Times New Roman" w:cs="Times New Roman"/>
          <w:sz w:val="24"/>
          <w:szCs w:val="24"/>
        </w:rPr>
        <w:br/>
      </w:r>
      <w:r w:rsidR="009E76D7" w:rsidRPr="00EB2805">
        <w:rPr>
          <w:rFonts w:ascii="Times New Roman" w:hAnsi="Times New Roman" w:cs="Times New Roman"/>
          <w:sz w:val="24"/>
          <w:szCs w:val="24"/>
        </w:rPr>
        <w:t xml:space="preserve">Nuove </w:t>
      </w:r>
      <w:r w:rsidR="00EB2805">
        <w:rPr>
          <w:rFonts w:ascii="Times New Roman" w:hAnsi="Times New Roman" w:cs="Times New Roman"/>
          <w:sz w:val="24"/>
          <w:szCs w:val="24"/>
        </w:rPr>
        <w:t xml:space="preserve">evidenze </w:t>
      </w:r>
      <w:r w:rsidRPr="00EB2805">
        <w:rPr>
          <w:rFonts w:ascii="Times New Roman" w:hAnsi="Times New Roman" w:cs="Times New Roman"/>
          <w:sz w:val="24"/>
          <w:szCs w:val="24"/>
        </w:rPr>
        <w:t xml:space="preserve">scientifiche </w:t>
      </w:r>
      <w:r w:rsidR="009E76D7" w:rsidRPr="00EB2805">
        <w:rPr>
          <w:rFonts w:ascii="Times New Roman" w:hAnsi="Times New Roman" w:cs="Times New Roman"/>
          <w:sz w:val="24"/>
          <w:szCs w:val="24"/>
        </w:rPr>
        <w:t xml:space="preserve">sui test genomici arrivano dal congresso internazionale </w:t>
      </w:r>
      <w:r w:rsidR="009E76D7" w:rsidRPr="00EB2805">
        <w:rPr>
          <w:rFonts w:ascii="Times New Roman" w:hAnsi="Times New Roman" w:cs="Times New Roman"/>
          <w:i/>
          <w:iCs/>
          <w:sz w:val="24"/>
          <w:szCs w:val="24"/>
        </w:rPr>
        <w:t>San Antonio Breast Cancer Symposium</w:t>
      </w:r>
      <w:r w:rsidR="009E76D7" w:rsidRPr="00EB2805">
        <w:rPr>
          <w:rFonts w:ascii="Times New Roman" w:hAnsi="Times New Roman" w:cs="Times New Roman"/>
          <w:sz w:val="24"/>
          <w:szCs w:val="24"/>
        </w:rPr>
        <w:t>. Nella città texana</w:t>
      </w:r>
      <w:r w:rsidR="00F23A13" w:rsidRPr="00EB2805">
        <w:rPr>
          <w:rFonts w:ascii="Times New Roman" w:hAnsi="Times New Roman" w:cs="Times New Roman"/>
          <w:sz w:val="24"/>
          <w:szCs w:val="24"/>
        </w:rPr>
        <w:t>,</w:t>
      </w:r>
      <w:r w:rsidR="009E76D7" w:rsidRPr="00EB2805">
        <w:rPr>
          <w:rFonts w:ascii="Times New Roman" w:hAnsi="Times New Roman" w:cs="Times New Roman"/>
          <w:sz w:val="24"/>
          <w:szCs w:val="24"/>
        </w:rPr>
        <w:t xml:space="preserve"> nei giorni scorsi</w:t>
      </w:r>
      <w:r w:rsidR="00F23A13" w:rsidRPr="00EB2805">
        <w:rPr>
          <w:rFonts w:ascii="Times New Roman" w:hAnsi="Times New Roman" w:cs="Times New Roman"/>
          <w:sz w:val="24"/>
          <w:szCs w:val="24"/>
        </w:rPr>
        <w:t>,</w:t>
      </w:r>
      <w:r w:rsidR="009E76D7" w:rsidRPr="00EB2805">
        <w:rPr>
          <w:rFonts w:ascii="Times New Roman" w:hAnsi="Times New Roman" w:cs="Times New Roman"/>
          <w:sz w:val="24"/>
          <w:szCs w:val="24"/>
        </w:rPr>
        <w:t xml:space="preserve"> è stato presentato un nuovo studio sul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 test genomico </w:t>
      </w:r>
      <w:r w:rsidR="009E76D7" w:rsidRPr="00EB2805">
        <w:rPr>
          <w:rFonts w:ascii="Times New Roman" w:hAnsi="Times New Roman" w:cs="Times New Roman"/>
          <w:sz w:val="24"/>
          <w:szCs w:val="24"/>
        </w:rPr>
        <w:t>Oncotype Dx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 condotto in cinque centri oncologici irlandesi. L’esame, per identificare </w:t>
      </w:r>
      <w:r w:rsidR="00015FF9">
        <w:rPr>
          <w:rFonts w:ascii="Times New Roman" w:hAnsi="Times New Roman" w:cs="Times New Roman"/>
          <w:sz w:val="24"/>
          <w:szCs w:val="24"/>
        </w:rPr>
        <w:t xml:space="preserve">le </w:t>
      </w:r>
      <w:r w:rsidR="00F23A13" w:rsidRPr="00EB2805">
        <w:rPr>
          <w:rFonts w:ascii="Times New Roman" w:hAnsi="Times New Roman" w:cs="Times New Roman"/>
          <w:sz w:val="24"/>
          <w:szCs w:val="24"/>
        </w:rPr>
        <w:t>pazienti con linfonodi positivi che potrebbero evitare la chemioterapia, in un periodo di 11 anni ha portato a un risparmio di oltre 60 milioni di euro associato all’uso della chemioterapia. Sempre nello stesso meeting è stato annunciato</w:t>
      </w:r>
      <w:r w:rsidR="00E25348">
        <w:rPr>
          <w:rFonts w:ascii="Times New Roman" w:hAnsi="Times New Roman" w:cs="Times New Roman"/>
          <w:sz w:val="24"/>
          <w:szCs w:val="24"/>
        </w:rPr>
        <w:t xml:space="preserve"> anche </w:t>
      </w:r>
      <w:r w:rsidR="00F23A13" w:rsidRPr="00EB2805">
        <w:rPr>
          <w:rFonts w:ascii="Times New Roman" w:hAnsi="Times New Roman" w:cs="Times New Roman"/>
          <w:sz w:val="24"/>
          <w:szCs w:val="24"/>
        </w:rPr>
        <w:t>l’avvio di uno studio clinico randomizzato di fase III che verrà condotto dal Japan Clinical Oncology Group (JCOG). L’obiettivo è ottimizzare il trattamento adiuvante per le donne in premenopausa affette da cancro al seno HR+ e HER2-negativo. “Sono</w:t>
      </w:r>
      <w:r w:rsidR="00E25348">
        <w:rPr>
          <w:rFonts w:ascii="Times New Roman" w:hAnsi="Times New Roman" w:cs="Times New Roman"/>
          <w:sz w:val="24"/>
          <w:szCs w:val="24"/>
        </w:rPr>
        <w:t xml:space="preserve"> solo 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due esempi delle grandi opportunità offerte dai test genomici </w:t>
      </w:r>
      <w:r w:rsidR="005A6D69">
        <w:rPr>
          <w:rFonts w:ascii="Times New Roman" w:hAnsi="Times New Roman" w:cs="Times New Roman"/>
          <w:sz w:val="24"/>
          <w:szCs w:val="24"/>
        </w:rPr>
        <w:t xml:space="preserve">in tutto il mondo </w:t>
      </w:r>
      <w:r w:rsidR="00F23A13" w:rsidRPr="00EB2805">
        <w:rPr>
          <w:rFonts w:ascii="Times New Roman" w:hAnsi="Times New Roman" w:cs="Times New Roman"/>
          <w:sz w:val="24"/>
          <w:szCs w:val="24"/>
        </w:rPr>
        <w:t>- prosegue</w:t>
      </w:r>
      <w:r w:rsidR="00F23A13" w:rsidRPr="00EB2805">
        <w:rPr>
          <w:rFonts w:ascii="Times New Roman" w:hAnsi="Times New Roman" w:cs="Times New Roman"/>
          <w:b/>
          <w:bCs/>
          <w:sz w:val="24"/>
          <w:szCs w:val="24"/>
        </w:rPr>
        <w:t xml:space="preserve"> Bianchini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 -. Nel nostro Paese sono stati introdotti nella pratica clinica relativamente tardi anche se da molti anni sono inseriti nelle principali linee guida internazionali. Il fondo </w:t>
      </w:r>
      <w:r w:rsidR="00E25348">
        <w:rPr>
          <w:rFonts w:ascii="Times New Roman" w:hAnsi="Times New Roman" w:cs="Times New Roman"/>
          <w:sz w:val="24"/>
          <w:szCs w:val="24"/>
        </w:rPr>
        <w:t xml:space="preserve">è stato 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creato nel 2020 </w:t>
      </w:r>
      <w:r w:rsidR="00E25348">
        <w:rPr>
          <w:rFonts w:ascii="Times New Roman" w:hAnsi="Times New Roman" w:cs="Times New Roman"/>
          <w:sz w:val="24"/>
          <w:szCs w:val="24"/>
        </w:rPr>
        <w:t>e le risorse previste sono</w:t>
      </w:r>
      <w:r w:rsidR="00E25348" w:rsidRPr="00E25348">
        <w:rPr>
          <w:rFonts w:ascii="Times New Roman" w:hAnsi="Times New Roman" w:cs="Times New Roman"/>
          <w:sz w:val="24"/>
          <w:szCs w:val="24"/>
        </w:rPr>
        <w:t xml:space="preserve"> </w:t>
      </w:r>
      <w:r w:rsidR="00E25348">
        <w:rPr>
          <w:rFonts w:ascii="Times New Roman" w:hAnsi="Times New Roman" w:cs="Times New Roman"/>
          <w:sz w:val="24"/>
          <w:szCs w:val="24"/>
        </w:rPr>
        <w:t xml:space="preserve">effettivamente diventate disponibili </w:t>
      </w:r>
      <w:r w:rsidR="00EC3473">
        <w:rPr>
          <w:rFonts w:ascii="Times New Roman" w:hAnsi="Times New Roman" w:cs="Times New Roman"/>
          <w:sz w:val="24"/>
          <w:szCs w:val="24"/>
        </w:rPr>
        <w:t xml:space="preserve">in tutti e 21 i sistemi sanitari italiani </w:t>
      </w:r>
      <w:r w:rsidR="00E25348">
        <w:rPr>
          <w:rFonts w:ascii="Times New Roman" w:hAnsi="Times New Roman" w:cs="Times New Roman"/>
          <w:sz w:val="24"/>
          <w:szCs w:val="24"/>
        </w:rPr>
        <w:t xml:space="preserve">solo dopo molti mesi. Ora a distanza di cinque anni </w:t>
      </w:r>
      <w:r w:rsidR="00EC3473">
        <w:rPr>
          <w:rFonts w:ascii="Times New Roman" w:hAnsi="Times New Roman" w:cs="Times New Roman"/>
          <w:sz w:val="24"/>
          <w:szCs w:val="24"/>
        </w:rPr>
        <w:t xml:space="preserve">il fondo </w:t>
      </w:r>
      <w:r w:rsidR="00E25348">
        <w:rPr>
          <w:rFonts w:ascii="Times New Roman" w:hAnsi="Times New Roman" w:cs="Times New Roman"/>
          <w:sz w:val="24"/>
          <w:szCs w:val="24"/>
        </w:rPr>
        <w:t>d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eve essere quanto prima incrementato per consentire a tutte le pazienti </w:t>
      </w:r>
      <w:r w:rsidR="00E25348">
        <w:rPr>
          <w:rFonts w:ascii="Times New Roman" w:hAnsi="Times New Roman" w:cs="Times New Roman"/>
          <w:sz w:val="24"/>
          <w:szCs w:val="24"/>
        </w:rPr>
        <w:t xml:space="preserve">di avere 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le medesime opportunità. </w:t>
      </w:r>
      <w:r w:rsidR="0086610F" w:rsidRPr="00EB2805">
        <w:rPr>
          <w:rFonts w:ascii="Times New Roman" w:hAnsi="Times New Roman" w:cs="Times New Roman"/>
          <w:sz w:val="24"/>
          <w:szCs w:val="24"/>
        </w:rPr>
        <w:t xml:space="preserve">La medicina di precisione è una realtà </w:t>
      </w:r>
      <w:r w:rsidR="008B1D23" w:rsidRPr="00EB2805">
        <w:rPr>
          <w:rFonts w:ascii="Times New Roman" w:hAnsi="Times New Roman" w:cs="Times New Roman"/>
          <w:sz w:val="24"/>
          <w:szCs w:val="24"/>
        </w:rPr>
        <w:t>consolidata nel tumore mammario</w:t>
      </w:r>
      <w:r w:rsidR="00EC3473">
        <w:rPr>
          <w:rFonts w:ascii="Times New Roman" w:hAnsi="Times New Roman" w:cs="Times New Roman"/>
          <w:sz w:val="24"/>
          <w:szCs w:val="24"/>
        </w:rPr>
        <w:t xml:space="preserve"> dove diagnosi e terapie sono più personalizzate. E’ questo </w:t>
      </w:r>
      <w:r w:rsidR="008B1D23" w:rsidRPr="00EB2805">
        <w:rPr>
          <w:rFonts w:ascii="Times New Roman" w:hAnsi="Times New Roman" w:cs="Times New Roman"/>
          <w:sz w:val="24"/>
          <w:szCs w:val="24"/>
        </w:rPr>
        <w:t xml:space="preserve">uno dei </w:t>
      </w:r>
      <w:r w:rsidR="00E25348">
        <w:rPr>
          <w:rFonts w:ascii="Times New Roman" w:hAnsi="Times New Roman" w:cs="Times New Roman"/>
          <w:sz w:val="24"/>
          <w:szCs w:val="24"/>
        </w:rPr>
        <w:t xml:space="preserve">principali </w:t>
      </w:r>
      <w:r w:rsidR="008B1D23" w:rsidRPr="00EB2805">
        <w:rPr>
          <w:rFonts w:ascii="Times New Roman" w:hAnsi="Times New Roman" w:cs="Times New Roman"/>
          <w:sz w:val="24"/>
          <w:szCs w:val="24"/>
        </w:rPr>
        <w:t xml:space="preserve">motivi dei grandi successi che abbiamo ottenuto </w:t>
      </w:r>
      <w:r w:rsidR="00E25348">
        <w:rPr>
          <w:rFonts w:ascii="Times New Roman" w:hAnsi="Times New Roman" w:cs="Times New Roman"/>
          <w:sz w:val="24"/>
          <w:szCs w:val="24"/>
        </w:rPr>
        <w:t xml:space="preserve">nella gestione di </w:t>
      </w:r>
      <w:r w:rsidR="008B1D23" w:rsidRPr="00EB2805">
        <w:rPr>
          <w:rFonts w:ascii="Times New Roman" w:hAnsi="Times New Roman" w:cs="Times New Roman"/>
          <w:sz w:val="24"/>
          <w:szCs w:val="24"/>
        </w:rPr>
        <w:t>questa neoplasia</w:t>
      </w:r>
      <w:r w:rsidR="00F23A13" w:rsidRPr="00EB2805">
        <w:rPr>
          <w:rFonts w:ascii="Times New Roman" w:hAnsi="Times New Roman" w:cs="Times New Roman"/>
          <w:sz w:val="24"/>
          <w:szCs w:val="24"/>
        </w:rPr>
        <w:t xml:space="preserve">. </w:t>
      </w:r>
      <w:r w:rsidR="00EC3473">
        <w:rPr>
          <w:rFonts w:ascii="Times New Roman" w:hAnsi="Times New Roman" w:cs="Times New Roman"/>
          <w:sz w:val="24"/>
          <w:szCs w:val="24"/>
        </w:rPr>
        <w:t>L</w:t>
      </w:r>
      <w:r w:rsidR="004E5661" w:rsidRPr="00EB2805">
        <w:rPr>
          <w:rFonts w:ascii="Times New Roman" w:hAnsi="Times New Roman" w:cs="Times New Roman"/>
          <w:sz w:val="24"/>
          <w:szCs w:val="24"/>
        </w:rPr>
        <w:t xml:space="preserve">e opportunità di cura </w:t>
      </w:r>
      <w:r w:rsidR="00E25348">
        <w:rPr>
          <w:rFonts w:ascii="Times New Roman" w:hAnsi="Times New Roman" w:cs="Times New Roman"/>
          <w:sz w:val="24"/>
          <w:szCs w:val="24"/>
        </w:rPr>
        <w:t xml:space="preserve">e di guarigione </w:t>
      </w:r>
      <w:r w:rsidR="004E5661" w:rsidRPr="00EB2805">
        <w:rPr>
          <w:rFonts w:ascii="Times New Roman" w:hAnsi="Times New Roman" w:cs="Times New Roman"/>
          <w:sz w:val="24"/>
          <w:szCs w:val="24"/>
        </w:rPr>
        <w:t xml:space="preserve">aumentano quanto più </w:t>
      </w:r>
      <w:r w:rsidR="00E25348" w:rsidRPr="00EB2805">
        <w:rPr>
          <w:rFonts w:ascii="Times New Roman" w:hAnsi="Times New Roman" w:cs="Times New Roman"/>
          <w:sz w:val="24"/>
          <w:szCs w:val="24"/>
        </w:rPr>
        <w:t xml:space="preserve">la diagnosi </w:t>
      </w:r>
      <w:r w:rsidR="004E5661" w:rsidRPr="00EB2805">
        <w:rPr>
          <w:rFonts w:ascii="Times New Roman" w:hAnsi="Times New Roman" w:cs="Times New Roman"/>
          <w:sz w:val="24"/>
          <w:szCs w:val="24"/>
        </w:rPr>
        <w:t>è precoce</w:t>
      </w:r>
      <w:r w:rsidR="00EC3473">
        <w:rPr>
          <w:rFonts w:ascii="Times New Roman" w:hAnsi="Times New Roman" w:cs="Times New Roman"/>
          <w:sz w:val="24"/>
          <w:szCs w:val="24"/>
        </w:rPr>
        <w:t xml:space="preserve"> e il tumore è in uno stadio iniziale. </w:t>
      </w:r>
      <w:r w:rsidR="004E5661" w:rsidRPr="00EB2805">
        <w:rPr>
          <w:rFonts w:ascii="Times New Roman" w:hAnsi="Times New Roman" w:cs="Times New Roman"/>
          <w:sz w:val="24"/>
          <w:szCs w:val="24"/>
        </w:rPr>
        <w:t xml:space="preserve">I farmaci innovativi </w:t>
      </w:r>
      <w:r w:rsidR="00EC3473">
        <w:rPr>
          <w:rFonts w:ascii="Times New Roman" w:hAnsi="Times New Roman" w:cs="Times New Roman"/>
          <w:sz w:val="24"/>
          <w:szCs w:val="24"/>
        </w:rPr>
        <w:t xml:space="preserve">di ultima generazione </w:t>
      </w:r>
      <w:r w:rsidR="004E5661" w:rsidRPr="00EB2805">
        <w:rPr>
          <w:rFonts w:ascii="Times New Roman" w:hAnsi="Times New Roman" w:cs="Times New Roman"/>
          <w:sz w:val="24"/>
          <w:szCs w:val="24"/>
        </w:rPr>
        <w:t xml:space="preserve">agiscono selettivamente su singole mutazioni </w:t>
      </w:r>
      <w:r w:rsidR="00F74A83" w:rsidRPr="00EB2805">
        <w:rPr>
          <w:rFonts w:ascii="Times New Roman" w:hAnsi="Times New Roman" w:cs="Times New Roman"/>
          <w:sz w:val="24"/>
          <w:szCs w:val="24"/>
        </w:rPr>
        <w:t xml:space="preserve">oppure </w:t>
      </w:r>
      <w:r w:rsidR="00E25348">
        <w:rPr>
          <w:rFonts w:ascii="Times New Roman" w:hAnsi="Times New Roman" w:cs="Times New Roman"/>
          <w:sz w:val="24"/>
          <w:szCs w:val="24"/>
        </w:rPr>
        <w:t xml:space="preserve">sono efficaci </w:t>
      </w:r>
      <w:r w:rsidR="00F74A83" w:rsidRPr="00EB2805">
        <w:rPr>
          <w:rFonts w:ascii="Times New Roman" w:hAnsi="Times New Roman" w:cs="Times New Roman"/>
          <w:sz w:val="24"/>
          <w:szCs w:val="24"/>
        </w:rPr>
        <w:t>solo su alcuni sottogruppi</w:t>
      </w:r>
      <w:r w:rsidR="00923076" w:rsidRPr="00EB2805">
        <w:rPr>
          <w:rFonts w:ascii="Times New Roman" w:hAnsi="Times New Roman" w:cs="Times New Roman"/>
          <w:sz w:val="24"/>
          <w:szCs w:val="24"/>
        </w:rPr>
        <w:t xml:space="preserve"> di malattia. Tutti gli strumenti</w:t>
      </w:r>
      <w:r w:rsidR="00E25348">
        <w:rPr>
          <w:rFonts w:ascii="Times New Roman" w:hAnsi="Times New Roman" w:cs="Times New Roman"/>
          <w:sz w:val="24"/>
          <w:szCs w:val="24"/>
        </w:rPr>
        <w:t xml:space="preserve"> a nostra disposizione </w:t>
      </w:r>
      <w:r w:rsidR="00923076" w:rsidRPr="00EB2805">
        <w:rPr>
          <w:rFonts w:ascii="Times New Roman" w:hAnsi="Times New Roman" w:cs="Times New Roman"/>
          <w:sz w:val="24"/>
          <w:szCs w:val="24"/>
        </w:rPr>
        <w:t>in grado di rendere più precise le diagnosi sono perciò fondamentali e il loro uso va incentivato</w:t>
      </w:r>
      <w:r w:rsidR="00EC3473">
        <w:rPr>
          <w:rFonts w:ascii="Times New Roman" w:hAnsi="Times New Roman" w:cs="Times New Roman"/>
          <w:sz w:val="24"/>
          <w:szCs w:val="24"/>
        </w:rPr>
        <w:t xml:space="preserve"> e favorito il più possibile</w:t>
      </w:r>
      <w:r w:rsidR="00923076" w:rsidRPr="00EB2805">
        <w:rPr>
          <w:rFonts w:ascii="Times New Roman" w:hAnsi="Times New Roman" w:cs="Times New Roman"/>
          <w:sz w:val="24"/>
          <w:szCs w:val="24"/>
        </w:rPr>
        <w:t>”.</w:t>
      </w:r>
      <w:r w:rsidR="009230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6C57A8" w14:textId="77777777" w:rsidR="00F358F0" w:rsidRDefault="00F358F0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58D7BF" w14:textId="77777777" w:rsidR="00F358F0" w:rsidRDefault="00F358F0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34FFF" w14:textId="77777777" w:rsidR="00F358F0" w:rsidRDefault="00F358F0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70800C" w14:textId="77777777" w:rsidR="00F358F0" w:rsidRDefault="00F358F0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23678B" w14:textId="77777777" w:rsidR="00F358F0" w:rsidRDefault="00F358F0" w:rsidP="006E1A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E7190" w14:textId="77777777" w:rsidR="00EC18CB" w:rsidRPr="00F62253" w:rsidRDefault="00EC18CB" w:rsidP="00EC18C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2253">
        <w:rPr>
          <w:rFonts w:ascii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Ufficio stampa </w:t>
      </w:r>
    </w:p>
    <w:p w14:paraId="40B75982" w14:textId="77777777" w:rsidR="00EC18CB" w:rsidRPr="00F62253" w:rsidRDefault="00EC18CB" w:rsidP="00EC18C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F62253">
        <w:rPr>
          <w:rFonts w:ascii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Intermedia</w:t>
      </w:r>
    </w:p>
    <w:p w14:paraId="54F1B2E8" w14:textId="77777777" w:rsidR="00EC18CB" w:rsidRPr="00F62253" w:rsidRDefault="00EC18CB" w:rsidP="00EC18CB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hyperlink r:id="rId8" w:history="1">
        <w:r w:rsidRPr="00F62253">
          <w:rPr>
            <w:rStyle w:val="Collegamentoipertestuale"/>
            <w:rFonts w:ascii="Times New Roman" w:hAnsi="Times New Roman" w:cs="Times New Roman"/>
            <w:b/>
            <w:bCs/>
            <w:color w:val="auto"/>
            <w:kern w:val="0"/>
            <w:sz w:val="24"/>
            <w:szCs w:val="24"/>
            <w:lang w:eastAsia="it-IT"/>
            <w14:ligatures w14:val="none"/>
          </w:rPr>
          <w:t>intermedia@intermedianews.it</w:t>
        </w:r>
      </w:hyperlink>
      <w:r w:rsidRPr="00F62253">
        <w:rPr>
          <w:rFonts w:ascii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0F72E078" w14:textId="2ED2084F" w:rsidR="005B793D" w:rsidRPr="00FC1D15" w:rsidRDefault="00EC18CB" w:rsidP="00EC18CB">
      <w:pPr>
        <w:rPr>
          <w:rFonts w:ascii="Times New Roman" w:hAnsi="Times New Roman" w:cs="Times New Roman"/>
          <w:sz w:val="24"/>
          <w:szCs w:val="24"/>
        </w:rPr>
      </w:pPr>
      <w:r w:rsidRPr="00F62253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030.226105 – 3487637832</w:t>
      </w:r>
    </w:p>
    <w:sectPr w:rsidR="005B793D" w:rsidRPr="00FC1D15" w:rsidSect="00D3065F">
      <w:headerReference w:type="first" r:id="rId9"/>
      <w:pgSz w:w="11906" w:h="16838"/>
      <w:pgMar w:top="1418" w:right="1274" w:bottom="1134" w:left="1134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AFD1" w14:textId="77777777" w:rsidR="008E17B6" w:rsidRDefault="008E17B6" w:rsidP="00834850">
      <w:pPr>
        <w:spacing w:after="0" w:line="240" w:lineRule="auto"/>
      </w:pPr>
      <w:r>
        <w:separator/>
      </w:r>
    </w:p>
  </w:endnote>
  <w:endnote w:type="continuationSeparator" w:id="0">
    <w:p w14:paraId="76768495" w14:textId="77777777" w:rsidR="008E17B6" w:rsidRDefault="008E17B6" w:rsidP="00834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961C" w14:textId="77777777" w:rsidR="008E17B6" w:rsidRDefault="008E17B6" w:rsidP="00834850">
      <w:pPr>
        <w:spacing w:after="0" w:line="240" w:lineRule="auto"/>
      </w:pPr>
      <w:r>
        <w:separator/>
      </w:r>
    </w:p>
  </w:footnote>
  <w:footnote w:type="continuationSeparator" w:id="0">
    <w:p w14:paraId="041A3615" w14:textId="77777777" w:rsidR="008E17B6" w:rsidRDefault="008E17B6" w:rsidP="00834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8428" w14:textId="38E762C5" w:rsidR="00834850" w:rsidRDefault="004227AF" w:rsidP="00834850">
    <w:pPr>
      <w:pStyle w:val="Intestazione"/>
      <w:jc w:val="center"/>
    </w:pPr>
    <w:r>
      <w:rPr>
        <w:noProof/>
        <w:lang w:val="en-US"/>
      </w:rPr>
      <w:drawing>
        <wp:inline distT="0" distB="0" distL="0" distR="0" wp14:anchorId="1FC4F656" wp14:editId="622B01C1">
          <wp:extent cx="1638300" cy="1009650"/>
          <wp:effectExtent l="0" t="0" r="0" b="0"/>
          <wp:docPr id="1801329967" name="Immagine 1801329967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B7D"/>
    <w:multiLevelType w:val="hybridMultilevel"/>
    <w:tmpl w:val="DFB6D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09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534"/>
    <w:rsid w:val="00015FF9"/>
    <w:rsid w:val="00047419"/>
    <w:rsid w:val="00050F26"/>
    <w:rsid w:val="00051725"/>
    <w:rsid w:val="000570B6"/>
    <w:rsid w:val="000916ED"/>
    <w:rsid w:val="00093B7B"/>
    <w:rsid w:val="000B5D8C"/>
    <w:rsid w:val="000B5FDD"/>
    <w:rsid w:val="000C712B"/>
    <w:rsid w:val="000D5B9D"/>
    <w:rsid w:val="000F7FD2"/>
    <w:rsid w:val="00104191"/>
    <w:rsid w:val="001260E1"/>
    <w:rsid w:val="00127508"/>
    <w:rsid w:val="00144D08"/>
    <w:rsid w:val="00153DD2"/>
    <w:rsid w:val="001652F1"/>
    <w:rsid w:val="00170A74"/>
    <w:rsid w:val="00170F33"/>
    <w:rsid w:val="00185E56"/>
    <w:rsid w:val="0019577A"/>
    <w:rsid w:val="001A1534"/>
    <w:rsid w:val="001D42C0"/>
    <w:rsid w:val="001D4358"/>
    <w:rsid w:val="001D4A85"/>
    <w:rsid w:val="001E65D8"/>
    <w:rsid w:val="002315D9"/>
    <w:rsid w:val="00234EBB"/>
    <w:rsid w:val="00236FBB"/>
    <w:rsid w:val="00245407"/>
    <w:rsid w:val="002530BC"/>
    <w:rsid w:val="00254BA8"/>
    <w:rsid w:val="00273AC5"/>
    <w:rsid w:val="00276138"/>
    <w:rsid w:val="00280FB9"/>
    <w:rsid w:val="002A29C9"/>
    <w:rsid w:val="002A41A9"/>
    <w:rsid w:val="002B1EE9"/>
    <w:rsid w:val="002B3E59"/>
    <w:rsid w:val="002D1C42"/>
    <w:rsid w:val="002D421F"/>
    <w:rsid w:val="002E078D"/>
    <w:rsid w:val="002F3938"/>
    <w:rsid w:val="002F6408"/>
    <w:rsid w:val="00302D56"/>
    <w:rsid w:val="00304B71"/>
    <w:rsid w:val="00311E32"/>
    <w:rsid w:val="00315809"/>
    <w:rsid w:val="00327D10"/>
    <w:rsid w:val="003313A6"/>
    <w:rsid w:val="003365CB"/>
    <w:rsid w:val="00342397"/>
    <w:rsid w:val="00343437"/>
    <w:rsid w:val="00353A90"/>
    <w:rsid w:val="00363397"/>
    <w:rsid w:val="003707B3"/>
    <w:rsid w:val="00377552"/>
    <w:rsid w:val="003820E9"/>
    <w:rsid w:val="003B7CC7"/>
    <w:rsid w:val="003E769A"/>
    <w:rsid w:val="003F6138"/>
    <w:rsid w:val="004062A8"/>
    <w:rsid w:val="004227AF"/>
    <w:rsid w:val="00432CA2"/>
    <w:rsid w:val="0048619E"/>
    <w:rsid w:val="004B082B"/>
    <w:rsid w:val="004B0BB8"/>
    <w:rsid w:val="004B1885"/>
    <w:rsid w:val="004E1697"/>
    <w:rsid w:val="004E5661"/>
    <w:rsid w:val="0053547F"/>
    <w:rsid w:val="00554141"/>
    <w:rsid w:val="00561195"/>
    <w:rsid w:val="00565361"/>
    <w:rsid w:val="00571D9F"/>
    <w:rsid w:val="005745BA"/>
    <w:rsid w:val="005754C0"/>
    <w:rsid w:val="005A15DA"/>
    <w:rsid w:val="005A3CCB"/>
    <w:rsid w:val="005A6D69"/>
    <w:rsid w:val="005A7785"/>
    <w:rsid w:val="005A7CF1"/>
    <w:rsid w:val="005B6E6B"/>
    <w:rsid w:val="005B793D"/>
    <w:rsid w:val="005F30EB"/>
    <w:rsid w:val="00602ACE"/>
    <w:rsid w:val="00612BA5"/>
    <w:rsid w:val="00626C02"/>
    <w:rsid w:val="006311E8"/>
    <w:rsid w:val="006426DB"/>
    <w:rsid w:val="006677F2"/>
    <w:rsid w:val="006A385B"/>
    <w:rsid w:val="006A71A6"/>
    <w:rsid w:val="006B0550"/>
    <w:rsid w:val="006B1D66"/>
    <w:rsid w:val="006B4182"/>
    <w:rsid w:val="006C23EA"/>
    <w:rsid w:val="006E1A31"/>
    <w:rsid w:val="006F0726"/>
    <w:rsid w:val="006F2365"/>
    <w:rsid w:val="0070088E"/>
    <w:rsid w:val="0072276B"/>
    <w:rsid w:val="007564D8"/>
    <w:rsid w:val="00761E39"/>
    <w:rsid w:val="007A7F06"/>
    <w:rsid w:val="007D4491"/>
    <w:rsid w:val="007D7F56"/>
    <w:rsid w:val="007F7131"/>
    <w:rsid w:val="008047B8"/>
    <w:rsid w:val="00805BD5"/>
    <w:rsid w:val="008077E3"/>
    <w:rsid w:val="00814C70"/>
    <w:rsid w:val="00834850"/>
    <w:rsid w:val="0086610F"/>
    <w:rsid w:val="008663EE"/>
    <w:rsid w:val="00887576"/>
    <w:rsid w:val="008A73AB"/>
    <w:rsid w:val="008B1D23"/>
    <w:rsid w:val="008B232B"/>
    <w:rsid w:val="008C056C"/>
    <w:rsid w:val="008C5F1B"/>
    <w:rsid w:val="008E17B6"/>
    <w:rsid w:val="008F4A5C"/>
    <w:rsid w:val="008F615D"/>
    <w:rsid w:val="00905FCB"/>
    <w:rsid w:val="00906BF7"/>
    <w:rsid w:val="00923076"/>
    <w:rsid w:val="009266D1"/>
    <w:rsid w:val="0093340A"/>
    <w:rsid w:val="0093373A"/>
    <w:rsid w:val="009361DF"/>
    <w:rsid w:val="00952CB2"/>
    <w:rsid w:val="009D0293"/>
    <w:rsid w:val="009E510E"/>
    <w:rsid w:val="009E5356"/>
    <w:rsid w:val="009E76D7"/>
    <w:rsid w:val="00A107E1"/>
    <w:rsid w:val="00A11AB3"/>
    <w:rsid w:val="00A25474"/>
    <w:rsid w:val="00A901E5"/>
    <w:rsid w:val="00AC2E9E"/>
    <w:rsid w:val="00AD19F2"/>
    <w:rsid w:val="00AD3836"/>
    <w:rsid w:val="00AE0F92"/>
    <w:rsid w:val="00AE30F4"/>
    <w:rsid w:val="00AF6448"/>
    <w:rsid w:val="00B03BFA"/>
    <w:rsid w:val="00B309D4"/>
    <w:rsid w:val="00B61CBB"/>
    <w:rsid w:val="00B62CDC"/>
    <w:rsid w:val="00B710F6"/>
    <w:rsid w:val="00B82ECB"/>
    <w:rsid w:val="00B97621"/>
    <w:rsid w:val="00BC6F79"/>
    <w:rsid w:val="00BE5AAA"/>
    <w:rsid w:val="00BF30DF"/>
    <w:rsid w:val="00C10360"/>
    <w:rsid w:val="00C1153E"/>
    <w:rsid w:val="00C321A2"/>
    <w:rsid w:val="00C33B51"/>
    <w:rsid w:val="00C44B1D"/>
    <w:rsid w:val="00C5600E"/>
    <w:rsid w:val="00CC52F3"/>
    <w:rsid w:val="00CC5AE2"/>
    <w:rsid w:val="00D11BDB"/>
    <w:rsid w:val="00D11E25"/>
    <w:rsid w:val="00D211E7"/>
    <w:rsid w:val="00D21618"/>
    <w:rsid w:val="00D22983"/>
    <w:rsid w:val="00D3065F"/>
    <w:rsid w:val="00D459EF"/>
    <w:rsid w:val="00D50548"/>
    <w:rsid w:val="00D54716"/>
    <w:rsid w:val="00D54ACD"/>
    <w:rsid w:val="00D55320"/>
    <w:rsid w:val="00D5704B"/>
    <w:rsid w:val="00D60DA7"/>
    <w:rsid w:val="00D632EE"/>
    <w:rsid w:val="00D714E0"/>
    <w:rsid w:val="00D73319"/>
    <w:rsid w:val="00DB3360"/>
    <w:rsid w:val="00DD5D99"/>
    <w:rsid w:val="00DD6012"/>
    <w:rsid w:val="00DF5081"/>
    <w:rsid w:val="00E04559"/>
    <w:rsid w:val="00E20647"/>
    <w:rsid w:val="00E240F6"/>
    <w:rsid w:val="00E25348"/>
    <w:rsid w:val="00E3534A"/>
    <w:rsid w:val="00E36F26"/>
    <w:rsid w:val="00E60D7A"/>
    <w:rsid w:val="00E649AE"/>
    <w:rsid w:val="00E7433D"/>
    <w:rsid w:val="00E77958"/>
    <w:rsid w:val="00E94D39"/>
    <w:rsid w:val="00EB2805"/>
    <w:rsid w:val="00EC0E87"/>
    <w:rsid w:val="00EC18CB"/>
    <w:rsid w:val="00EC3473"/>
    <w:rsid w:val="00EF0DBA"/>
    <w:rsid w:val="00EF3C96"/>
    <w:rsid w:val="00F222DD"/>
    <w:rsid w:val="00F23A13"/>
    <w:rsid w:val="00F358F0"/>
    <w:rsid w:val="00F42084"/>
    <w:rsid w:val="00F50053"/>
    <w:rsid w:val="00F5108B"/>
    <w:rsid w:val="00F605A0"/>
    <w:rsid w:val="00F61465"/>
    <w:rsid w:val="00F62253"/>
    <w:rsid w:val="00F7341F"/>
    <w:rsid w:val="00F74A83"/>
    <w:rsid w:val="00F837C9"/>
    <w:rsid w:val="00F9245E"/>
    <w:rsid w:val="00F9402A"/>
    <w:rsid w:val="00FC1D15"/>
    <w:rsid w:val="00FD02A8"/>
    <w:rsid w:val="00FD66D7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C59B29D"/>
  <w15:chartTrackingRefBased/>
  <w15:docId w15:val="{3CAD0F00-D6CF-4C29-8EBB-56CC5FE9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15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1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1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1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1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1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1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1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1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1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1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1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153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153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153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153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153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153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1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1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1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1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1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153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A153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153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1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153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1534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0B5D8C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34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850"/>
  </w:style>
  <w:style w:type="paragraph" w:styleId="Pidipagina">
    <w:name w:val="footer"/>
    <w:basedOn w:val="Normale"/>
    <w:link w:val="PidipaginaCarattere"/>
    <w:uiPriority w:val="99"/>
    <w:unhideWhenUsed/>
    <w:rsid w:val="008348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850"/>
  </w:style>
  <w:style w:type="paragraph" w:styleId="Revisione">
    <w:name w:val="Revision"/>
    <w:hidden/>
    <w:uiPriority w:val="99"/>
    <w:semiHidden/>
    <w:rsid w:val="006B4182"/>
    <w:pPr>
      <w:spacing w:after="0" w:line="240" w:lineRule="auto"/>
    </w:pPr>
  </w:style>
  <w:style w:type="character" w:styleId="Rimandocommento">
    <w:name w:val="annotation reference"/>
    <w:basedOn w:val="Carpredefinitoparagrafo"/>
    <w:uiPriority w:val="99"/>
    <w:semiHidden/>
    <w:unhideWhenUsed/>
    <w:rsid w:val="003423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42397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42397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239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23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media@intermedianew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F0C3B-599B-42E3-BC41-10291827C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Cabra - Intermedia</dc:creator>
  <cp:keywords/>
  <dc:description/>
  <cp:lastModifiedBy>Fabrizio Fiorelli - Intermedia</cp:lastModifiedBy>
  <cp:revision>4</cp:revision>
  <cp:lastPrinted>2025-09-11T14:10:00Z</cp:lastPrinted>
  <dcterms:created xsi:type="dcterms:W3CDTF">2025-12-17T09:36:00Z</dcterms:created>
  <dcterms:modified xsi:type="dcterms:W3CDTF">2025-12-17T10:06:00Z</dcterms:modified>
</cp:coreProperties>
</file>