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B53D43" w14:textId="77777777" w:rsidR="008E441B" w:rsidRPr="00304016" w:rsidRDefault="008E441B" w:rsidP="00304016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Hlk89957818"/>
      <w:bookmarkStart w:id="1" w:name="_Hlk89763658"/>
    </w:p>
    <w:bookmarkEnd w:id="0"/>
    <w:p w14:paraId="71FBE41E" w14:textId="77777777" w:rsidR="00304016" w:rsidRPr="00581293" w:rsidRDefault="00304016" w:rsidP="00304016">
      <w:pPr>
        <w:tabs>
          <w:tab w:val="left" w:pos="1276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81293">
        <w:rPr>
          <w:rFonts w:ascii="Times New Roman" w:hAnsi="Times New Roman"/>
          <w:b/>
          <w:sz w:val="28"/>
          <w:szCs w:val="28"/>
        </w:rPr>
        <w:t>COMUNICATO STAMPA</w:t>
      </w:r>
    </w:p>
    <w:p w14:paraId="676B3640" w14:textId="14ED0D19" w:rsidR="00C1010A" w:rsidRPr="00BD5BCB" w:rsidRDefault="00246E4C" w:rsidP="00BD5BCB">
      <w:pPr>
        <w:tabs>
          <w:tab w:val="left" w:pos="1276"/>
        </w:tabs>
        <w:spacing w:line="240" w:lineRule="auto"/>
        <w:jc w:val="center"/>
        <w:rPr>
          <w:rFonts w:ascii="Times New Roman" w:hAnsi="Times New Roman"/>
          <w:b/>
          <w:bCs/>
        </w:rPr>
      </w:pPr>
      <w:r w:rsidRPr="00752CEB">
        <w:rPr>
          <w:rFonts w:ascii="Times New Roman" w:hAnsi="Times New Roman"/>
          <w:b/>
          <w:bCs/>
          <w:sz w:val="21"/>
          <w:szCs w:val="21"/>
        </w:rPr>
        <w:t>Si è conclu</w:t>
      </w:r>
      <w:r w:rsidR="002F651B" w:rsidRPr="00752CEB">
        <w:rPr>
          <w:rFonts w:ascii="Times New Roman" w:hAnsi="Times New Roman"/>
          <w:b/>
          <w:bCs/>
          <w:sz w:val="21"/>
          <w:szCs w:val="21"/>
        </w:rPr>
        <w:t xml:space="preserve">sa con una conferenza stampa alla Camera </w:t>
      </w:r>
      <w:r w:rsidRPr="00752CEB">
        <w:rPr>
          <w:rFonts w:ascii="Times New Roman" w:hAnsi="Times New Roman"/>
          <w:b/>
          <w:bCs/>
          <w:sz w:val="21"/>
          <w:szCs w:val="21"/>
        </w:rPr>
        <w:t>la campagna</w:t>
      </w:r>
      <w:r w:rsidR="00FB35F2" w:rsidRPr="00752CEB">
        <w:rPr>
          <w:rFonts w:ascii="Times New Roman" w:hAnsi="Times New Roman"/>
          <w:b/>
          <w:bCs/>
          <w:sz w:val="21"/>
          <w:szCs w:val="21"/>
        </w:rPr>
        <w:t xml:space="preserve"> di ISA-AII</w:t>
      </w:r>
      <w:r w:rsidRPr="00752CEB">
        <w:rPr>
          <w:rFonts w:ascii="Times New Roman" w:hAnsi="Times New Roman"/>
          <w:b/>
          <w:bCs/>
          <w:sz w:val="21"/>
          <w:szCs w:val="21"/>
        </w:rPr>
        <w:t xml:space="preserve"> Strike on </w:t>
      </w:r>
      <w:proofErr w:type="spellStart"/>
      <w:r w:rsidRPr="00752CEB">
        <w:rPr>
          <w:rFonts w:ascii="Times New Roman" w:hAnsi="Times New Roman"/>
          <w:b/>
          <w:bCs/>
          <w:sz w:val="21"/>
          <w:szCs w:val="21"/>
        </w:rPr>
        <w:t>Stroke</w:t>
      </w:r>
      <w:proofErr w:type="spellEnd"/>
      <w:r w:rsidRPr="00246E4C">
        <w:rPr>
          <w:rFonts w:ascii="Times New Roman" w:hAnsi="Times New Roman"/>
          <w:b/>
          <w:bCs/>
        </w:rPr>
        <w:br/>
      </w:r>
      <w:r w:rsidR="00F57221" w:rsidRPr="00246E4C">
        <w:rPr>
          <w:rFonts w:ascii="Times New Roman" w:hAnsi="Times New Roman"/>
          <w:b/>
          <w:bCs/>
          <w:sz w:val="24"/>
        </w:rPr>
        <w:t xml:space="preserve">ICTUS, </w:t>
      </w:r>
      <w:r w:rsidR="00301E22">
        <w:rPr>
          <w:rFonts w:ascii="Times New Roman" w:hAnsi="Times New Roman"/>
          <w:b/>
          <w:bCs/>
          <w:sz w:val="24"/>
        </w:rPr>
        <w:t xml:space="preserve">IN ITALIA </w:t>
      </w:r>
      <w:r w:rsidR="00F57221" w:rsidRPr="00246E4C">
        <w:rPr>
          <w:rFonts w:ascii="Times New Roman" w:hAnsi="Times New Roman"/>
          <w:b/>
          <w:bCs/>
          <w:sz w:val="24"/>
        </w:rPr>
        <w:t xml:space="preserve">COLPITE </w:t>
      </w:r>
      <w:r w:rsidR="007A4407">
        <w:rPr>
          <w:rFonts w:ascii="Times New Roman" w:hAnsi="Times New Roman"/>
          <w:b/>
          <w:bCs/>
          <w:sz w:val="24"/>
        </w:rPr>
        <w:t xml:space="preserve">CIRCA </w:t>
      </w:r>
      <w:r w:rsidR="007A4407" w:rsidRPr="00246E4C">
        <w:rPr>
          <w:rFonts w:ascii="Times New Roman" w:hAnsi="Times New Roman"/>
          <w:b/>
          <w:bCs/>
          <w:sz w:val="24"/>
        </w:rPr>
        <w:t>1</w:t>
      </w:r>
      <w:r w:rsidR="00AF2462">
        <w:rPr>
          <w:rFonts w:ascii="Times New Roman" w:hAnsi="Times New Roman"/>
          <w:b/>
          <w:bCs/>
          <w:sz w:val="24"/>
        </w:rPr>
        <w:t>2</w:t>
      </w:r>
      <w:r w:rsidR="007A4407">
        <w:rPr>
          <w:rFonts w:ascii="Times New Roman" w:hAnsi="Times New Roman"/>
          <w:b/>
          <w:bCs/>
          <w:sz w:val="24"/>
        </w:rPr>
        <w:t xml:space="preserve">0 </w:t>
      </w:r>
      <w:r w:rsidR="00F57221" w:rsidRPr="00246E4C">
        <w:rPr>
          <w:rFonts w:ascii="Times New Roman" w:hAnsi="Times New Roman"/>
          <w:b/>
          <w:bCs/>
          <w:sz w:val="24"/>
        </w:rPr>
        <w:t>MILA PERSONE OGNI ANNO</w:t>
      </w:r>
      <w:r w:rsidR="0070239B" w:rsidDel="0070239B">
        <w:rPr>
          <w:rFonts w:ascii="Times New Roman" w:hAnsi="Times New Roman"/>
          <w:b/>
          <w:bCs/>
          <w:sz w:val="24"/>
        </w:rPr>
        <w:t xml:space="preserve"> </w:t>
      </w:r>
      <w:r w:rsidRPr="00246E4C">
        <w:rPr>
          <w:rFonts w:ascii="Times New Roman" w:hAnsi="Times New Roman"/>
          <w:b/>
          <w:bCs/>
          <w:sz w:val="24"/>
        </w:rPr>
        <w:br/>
      </w:r>
      <w:r w:rsidR="00752CEB">
        <w:rPr>
          <w:rFonts w:ascii="Times New Roman" w:hAnsi="Times New Roman"/>
          <w:b/>
          <w:bCs/>
          <w:sz w:val="24"/>
        </w:rPr>
        <w:t>FINO AL 40% DEI SOPRAVVISSUTI SVILUPPA LA SPASTICITÀ</w:t>
      </w:r>
      <w:r w:rsidR="0070239B">
        <w:rPr>
          <w:rFonts w:ascii="Times New Roman" w:hAnsi="Times New Roman"/>
          <w:b/>
          <w:bCs/>
          <w:sz w:val="24"/>
        </w:rPr>
        <w:br/>
      </w:r>
      <w:r w:rsidRPr="0072465F">
        <w:rPr>
          <w:rFonts w:ascii="Times New Roman" w:hAnsi="Times New Roman"/>
          <w:b/>
          <w:bCs/>
          <w:i/>
        </w:rPr>
        <w:t>Il Presidente Silvestrini: “</w:t>
      </w:r>
      <w:r w:rsidR="0072465F" w:rsidRPr="0072465F">
        <w:rPr>
          <w:rFonts w:ascii="Times New Roman" w:hAnsi="Times New Roman"/>
          <w:b/>
          <w:bCs/>
          <w:i/>
        </w:rPr>
        <w:t xml:space="preserve">Su 250 clinici intervistati, uno su tre confessa di non avere a disposizione linee guida adeguate </w:t>
      </w:r>
      <w:r w:rsidR="00595997">
        <w:rPr>
          <w:rFonts w:ascii="Times New Roman" w:hAnsi="Times New Roman"/>
          <w:b/>
          <w:bCs/>
          <w:i/>
        </w:rPr>
        <w:t>a</w:t>
      </w:r>
      <w:r w:rsidR="0072465F" w:rsidRPr="0072465F">
        <w:rPr>
          <w:rFonts w:ascii="Times New Roman" w:hAnsi="Times New Roman"/>
          <w:b/>
          <w:bCs/>
          <w:i/>
        </w:rPr>
        <w:t xml:space="preserve"> indirizzare i </w:t>
      </w:r>
      <w:r w:rsidR="002D13EA">
        <w:rPr>
          <w:rFonts w:ascii="Times New Roman" w:hAnsi="Times New Roman"/>
          <w:b/>
          <w:bCs/>
          <w:i/>
        </w:rPr>
        <w:t>malati</w:t>
      </w:r>
      <w:r w:rsidR="0072465F" w:rsidRPr="0072465F">
        <w:rPr>
          <w:rFonts w:ascii="Times New Roman" w:hAnsi="Times New Roman"/>
          <w:b/>
          <w:bCs/>
          <w:i/>
        </w:rPr>
        <w:t xml:space="preserve"> alle strutture </w:t>
      </w:r>
      <w:r w:rsidR="007D2359">
        <w:rPr>
          <w:rFonts w:ascii="Times New Roman" w:hAnsi="Times New Roman"/>
          <w:b/>
          <w:bCs/>
          <w:i/>
        </w:rPr>
        <w:t>riabilitative</w:t>
      </w:r>
      <w:r w:rsidR="0072465F" w:rsidRPr="0072465F">
        <w:rPr>
          <w:rFonts w:ascii="Times New Roman" w:hAnsi="Times New Roman"/>
          <w:b/>
          <w:bCs/>
          <w:i/>
        </w:rPr>
        <w:t>”</w:t>
      </w:r>
      <w:r w:rsidRPr="0072465F">
        <w:rPr>
          <w:rFonts w:ascii="Times New Roman" w:hAnsi="Times New Roman"/>
          <w:b/>
          <w:bCs/>
          <w:i/>
        </w:rPr>
        <w:br/>
        <w:t xml:space="preserve">La </w:t>
      </w:r>
      <w:r w:rsidR="00B00940">
        <w:rPr>
          <w:rFonts w:ascii="Times New Roman" w:hAnsi="Times New Roman"/>
          <w:b/>
          <w:bCs/>
          <w:i/>
        </w:rPr>
        <w:t>Dott.ssa</w:t>
      </w:r>
      <w:r w:rsidRPr="0072465F">
        <w:rPr>
          <w:rFonts w:ascii="Times New Roman" w:hAnsi="Times New Roman"/>
          <w:b/>
          <w:bCs/>
          <w:i/>
        </w:rPr>
        <w:t xml:space="preserve"> </w:t>
      </w:r>
      <w:proofErr w:type="spellStart"/>
      <w:r w:rsidRPr="0072465F">
        <w:rPr>
          <w:rFonts w:ascii="Times New Roman" w:hAnsi="Times New Roman"/>
          <w:b/>
          <w:bCs/>
          <w:i/>
        </w:rPr>
        <w:t>Santalucia</w:t>
      </w:r>
      <w:proofErr w:type="spellEnd"/>
      <w:r w:rsidRPr="0072465F">
        <w:rPr>
          <w:rFonts w:ascii="Times New Roman" w:hAnsi="Times New Roman"/>
          <w:b/>
          <w:bCs/>
          <w:i/>
        </w:rPr>
        <w:t>: “</w:t>
      </w:r>
      <w:r w:rsidR="00B00940">
        <w:rPr>
          <w:rFonts w:ascii="Times New Roman" w:hAnsi="Times New Roman"/>
          <w:b/>
          <w:bCs/>
          <w:i/>
        </w:rPr>
        <w:t xml:space="preserve">Il ricovero del paziente con ictus nelle </w:t>
      </w:r>
      <w:proofErr w:type="spellStart"/>
      <w:r w:rsidR="0072465F" w:rsidRPr="0072465F">
        <w:rPr>
          <w:rFonts w:ascii="Times New Roman" w:hAnsi="Times New Roman"/>
          <w:b/>
          <w:bCs/>
          <w:i/>
        </w:rPr>
        <w:t>Stroke</w:t>
      </w:r>
      <w:proofErr w:type="spellEnd"/>
      <w:r w:rsidR="0072465F" w:rsidRPr="0072465F">
        <w:rPr>
          <w:rFonts w:ascii="Times New Roman" w:hAnsi="Times New Roman"/>
          <w:b/>
          <w:bCs/>
          <w:i/>
        </w:rPr>
        <w:t xml:space="preserve"> Unit </w:t>
      </w:r>
      <w:r w:rsidR="00B00940">
        <w:rPr>
          <w:rFonts w:ascii="Times New Roman" w:hAnsi="Times New Roman"/>
          <w:b/>
          <w:bCs/>
          <w:i/>
        </w:rPr>
        <w:t>è fondamentale per la cura della patologia: la SU, dopo le terapie di rivascolarizzazione, è la cura dell’ictus”</w:t>
      </w:r>
      <w:r w:rsidR="00B00940" w:rsidRPr="0072465F" w:rsidDel="00B00940">
        <w:rPr>
          <w:rFonts w:ascii="Times New Roman" w:hAnsi="Times New Roman"/>
          <w:b/>
          <w:bCs/>
          <w:i/>
        </w:rPr>
        <w:t xml:space="preserve"> </w:t>
      </w:r>
      <w:r w:rsidRPr="0072465F">
        <w:rPr>
          <w:rFonts w:ascii="Times New Roman" w:hAnsi="Times New Roman"/>
          <w:b/>
          <w:bCs/>
          <w:i/>
        </w:rPr>
        <w:br/>
        <w:t>Il prof. Toni: “</w:t>
      </w:r>
      <w:r w:rsidR="0072465F" w:rsidRPr="0072465F">
        <w:rPr>
          <w:rFonts w:ascii="Times New Roman" w:hAnsi="Times New Roman"/>
          <w:b/>
          <w:bCs/>
          <w:i/>
        </w:rPr>
        <w:t>L</w:t>
      </w:r>
      <w:r w:rsidR="00615C42">
        <w:rPr>
          <w:rFonts w:ascii="Times New Roman" w:hAnsi="Times New Roman"/>
          <w:b/>
          <w:bCs/>
          <w:i/>
        </w:rPr>
        <w:t>a</w:t>
      </w:r>
      <w:r w:rsidR="0072465F" w:rsidRPr="0072465F">
        <w:rPr>
          <w:rFonts w:ascii="Times New Roman" w:hAnsi="Times New Roman"/>
          <w:b/>
          <w:bCs/>
          <w:i/>
        </w:rPr>
        <w:t xml:space="preserve"> spasticità </w:t>
      </w:r>
      <w:r w:rsidR="00615C42">
        <w:rPr>
          <w:rFonts w:ascii="Times New Roman" w:hAnsi="Times New Roman"/>
          <w:b/>
          <w:bCs/>
          <w:i/>
        </w:rPr>
        <w:t>è</w:t>
      </w:r>
      <w:r w:rsidR="0072465F" w:rsidRPr="0072465F">
        <w:rPr>
          <w:rFonts w:ascii="Times New Roman" w:hAnsi="Times New Roman"/>
          <w:b/>
          <w:bCs/>
          <w:i/>
        </w:rPr>
        <w:t xml:space="preserve"> tra i disturbi più comuni e più invalidanti</w:t>
      </w:r>
      <w:r w:rsidR="008C1D75">
        <w:rPr>
          <w:rFonts w:ascii="Times New Roman" w:hAnsi="Times New Roman"/>
          <w:b/>
          <w:bCs/>
          <w:i/>
        </w:rPr>
        <w:t xml:space="preserve">, spesso </w:t>
      </w:r>
      <w:r w:rsidR="0072465F">
        <w:rPr>
          <w:rFonts w:ascii="Times New Roman" w:hAnsi="Times New Roman"/>
          <w:b/>
          <w:bCs/>
          <w:i/>
        </w:rPr>
        <w:t>si presenta</w:t>
      </w:r>
      <w:r w:rsidR="00595997">
        <w:rPr>
          <w:rFonts w:ascii="Times New Roman" w:hAnsi="Times New Roman"/>
          <w:b/>
          <w:bCs/>
          <w:i/>
        </w:rPr>
        <w:t xml:space="preserve"> a</w:t>
      </w:r>
      <w:r w:rsidR="0072465F" w:rsidRPr="0072465F">
        <w:rPr>
          <w:rFonts w:ascii="Times New Roman" w:hAnsi="Times New Roman"/>
          <w:b/>
          <w:bCs/>
          <w:i/>
        </w:rPr>
        <w:t xml:space="preserve"> tre mesi </w:t>
      </w:r>
      <w:r w:rsidR="002D13EA">
        <w:rPr>
          <w:rFonts w:ascii="Times New Roman" w:hAnsi="Times New Roman"/>
          <w:b/>
          <w:bCs/>
          <w:i/>
        </w:rPr>
        <w:t>dall’evento acuto</w:t>
      </w:r>
      <w:r w:rsidR="0072465F" w:rsidRPr="0072465F">
        <w:rPr>
          <w:rFonts w:ascii="Times New Roman" w:hAnsi="Times New Roman"/>
          <w:b/>
          <w:bCs/>
          <w:i/>
        </w:rPr>
        <w:t xml:space="preserve">, quando </w:t>
      </w:r>
      <w:r w:rsidR="0072465F">
        <w:rPr>
          <w:rFonts w:ascii="Times New Roman" w:hAnsi="Times New Roman"/>
          <w:b/>
          <w:bCs/>
          <w:i/>
        </w:rPr>
        <w:t xml:space="preserve">il ricovero è </w:t>
      </w:r>
      <w:r w:rsidR="0072465F" w:rsidRPr="0072465F">
        <w:rPr>
          <w:rFonts w:ascii="Times New Roman" w:hAnsi="Times New Roman"/>
          <w:b/>
          <w:bCs/>
          <w:i/>
        </w:rPr>
        <w:t>terminato”</w:t>
      </w:r>
    </w:p>
    <w:p w14:paraId="002B6180" w14:textId="06244E97" w:rsidR="00AB3416" w:rsidRDefault="00424330" w:rsidP="00AB3416">
      <w:pPr>
        <w:tabs>
          <w:tab w:val="left" w:pos="1276"/>
        </w:tabs>
        <w:spacing w:line="240" w:lineRule="auto"/>
        <w:jc w:val="both"/>
        <w:rPr>
          <w:rFonts w:ascii="Times New Roman" w:hAnsi="Times New Roman"/>
          <w:bCs/>
        </w:rPr>
      </w:pPr>
      <w:r w:rsidRPr="00275E25">
        <w:rPr>
          <w:rFonts w:ascii="Times New Roman" w:hAnsi="Times New Roman"/>
          <w:i/>
          <w:iCs/>
        </w:rPr>
        <w:t xml:space="preserve">Roma, </w:t>
      </w:r>
      <w:r w:rsidR="00C203E3" w:rsidRPr="00275E25">
        <w:rPr>
          <w:rFonts w:ascii="Times New Roman" w:hAnsi="Times New Roman"/>
          <w:i/>
          <w:iCs/>
        </w:rPr>
        <w:t>6</w:t>
      </w:r>
      <w:r w:rsidR="00595997" w:rsidRPr="00275E25">
        <w:rPr>
          <w:rFonts w:ascii="Times New Roman" w:hAnsi="Times New Roman"/>
          <w:i/>
          <w:iCs/>
        </w:rPr>
        <w:t xml:space="preserve"> </w:t>
      </w:r>
      <w:r w:rsidR="00C203E3" w:rsidRPr="00275E25">
        <w:rPr>
          <w:rFonts w:ascii="Times New Roman" w:hAnsi="Times New Roman"/>
          <w:i/>
          <w:iCs/>
        </w:rPr>
        <w:t>luglio</w:t>
      </w:r>
      <w:r w:rsidR="00595997" w:rsidRPr="00275E25">
        <w:rPr>
          <w:rFonts w:ascii="Times New Roman" w:hAnsi="Times New Roman"/>
          <w:i/>
          <w:iCs/>
        </w:rPr>
        <w:t xml:space="preserve"> </w:t>
      </w:r>
      <w:r w:rsidR="00246E4C" w:rsidRPr="00275E25">
        <w:rPr>
          <w:rFonts w:ascii="Times New Roman" w:hAnsi="Times New Roman"/>
          <w:i/>
          <w:iCs/>
        </w:rPr>
        <w:t>2023</w:t>
      </w:r>
      <w:r w:rsidR="00595997" w:rsidRPr="00275E25">
        <w:rPr>
          <w:rFonts w:ascii="Times New Roman" w:hAnsi="Times New Roman"/>
          <w:bCs/>
          <w:i/>
        </w:rPr>
        <w:t xml:space="preserve"> </w:t>
      </w:r>
      <w:r w:rsidR="00C1010A" w:rsidRPr="00275E25">
        <w:rPr>
          <w:rFonts w:ascii="Times New Roman" w:hAnsi="Times New Roman"/>
          <w:bCs/>
          <w:i/>
        </w:rPr>
        <w:t>–</w:t>
      </w:r>
      <w:r w:rsidR="00595997">
        <w:rPr>
          <w:rFonts w:ascii="Times New Roman" w:hAnsi="Times New Roman"/>
          <w:b/>
          <w:bCs/>
        </w:rPr>
        <w:t xml:space="preserve"> </w:t>
      </w:r>
      <w:r w:rsidR="00C1010A" w:rsidRPr="00C1010A">
        <w:rPr>
          <w:rFonts w:ascii="Times New Roman" w:hAnsi="Times New Roman"/>
          <w:bCs/>
        </w:rPr>
        <w:t>Ogni anno, in Italia, sono</w:t>
      </w:r>
      <w:r w:rsidR="00A53AC7">
        <w:rPr>
          <w:rFonts w:ascii="Times New Roman" w:hAnsi="Times New Roman"/>
          <w:bCs/>
        </w:rPr>
        <w:t xml:space="preserve"> circa</w:t>
      </w:r>
      <w:r w:rsidR="00C1010A" w:rsidRPr="00C1010A">
        <w:rPr>
          <w:rFonts w:ascii="Times New Roman" w:hAnsi="Times New Roman"/>
          <w:bCs/>
        </w:rPr>
        <w:t xml:space="preserve"> 1</w:t>
      </w:r>
      <w:r w:rsidR="00AF2462">
        <w:rPr>
          <w:rFonts w:ascii="Times New Roman" w:hAnsi="Times New Roman"/>
          <w:bCs/>
        </w:rPr>
        <w:t>2</w:t>
      </w:r>
      <w:r w:rsidR="0093046F">
        <w:rPr>
          <w:rFonts w:ascii="Times New Roman" w:hAnsi="Times New Roman"/>
          <w:bCs/>
        </w:rPr>
        <w:t>0</w:t>
      </w:r>
      <w:r w:rsidR="00C1010A" w:rsidRPr="00C1010A">
        <w:rPr>
          <w:rFonts w:ascii="Times New Roman" w:hAnsi="Times New Roman"/>
          <w:bCs/>
        </w:rPr>
        <w:t>mila le persone colpite da ictus</w:t>
      </w:r>
      <w:r w:rsidR="00432C34">
        <w:rPr>
          <w:rFonts w:ascii="Times New Roman" w:hAnsi="Times New Roman"/>
          <w:bCs/>
        </w:rPr>
        <w:t>.</w:t>
      </w:r>
      <w:r w:rsidR="003A7AB4">
        <w:rPr>
          <w:rFonts w:ascii="Times New Roman" w:hAnsi="Times New Roman"/>
          <w:bCs/>
        </w:rPr>
        <w:br/>
      </w:r>
      <w:r w:rsidR="00C1010A" w:rsidRPr="00C1010A">
        <w:rPr>
          <w:rFonts w:ascii="Times New Roman" w:hAnsi="Times New Roman"/>
          <w:bCs/>
        </w:rPr>
        <w:t>Di loro, 45mila riportano disturbi neurologici spesso invalidanti</w:t>
      </w:r>
      <w:r w:rsidR="00C1010A">
        <w:rPr>
          <w:rFonts w:ascii="Times New Roman" w:hAnsi="Times New Roman"/>
          <w:bCs/>
        </w:rPr>
        <w:t>, come l</w:t>
      </w:r>
      <w:r w:rsidR="00615C42">
        <w:rPr>
          <w:rFonts w:ascii="Times New Roman" w:hAnsi="Times New Roman"/>
          <w:bCs/>
        </w:rPr>
        <w:t>a</w:t>
      </w:r>
      <w:r w:rsidR="00C1010A">
        <w:rPr>
          <w:rFonts w:ascii="Times New Roman" w:hAnsi="Times New Roman"/>
          <w:bCs/>
        </w:rPr>
        <w:t xml:space="preserve"> spasticità, che si presenta in circa il 19% dei casi a 3 mesi e dal 17% al 38% a un anno dall’e</w:t>
      </w:r>
      <w:r w:rsidR="007D2359">
        <w:rPr>
          <w:rFonts w:ascii="Times New Roman" w:hAnsi="Times New Roman"/>
          <w:bCs/>
        </w:rPr>
        <w:t xml:space="preserve">pisodio </w:t>
      </w:r>
      <w:r w:rsidR="00C1010A">
        <w:rPr>
          <w:rFonts w:ascii="Times New Roman" w:hAnsi="Times New Roman"/>
          <w:bCs/>
        </w:rPr>
        <w:t>acuto.</w:t>
      </w:r>
      <w:r w:rsidR="00477115">
        <w:rPr>
          <w:rFonts w:ascii="Times New Roman" w:hAnsi="Times New Roman"/>
          <w:bCs/>
        </w:rPr>
        <w:br/>
      </w:r>
      <w:r w:rsidR="00C1010A" w:rsidRPr="00C1010A">
        <w:rPr>
          <w:rFonts w:ascii="Times New Roman" w:hAnsi="Times New Roman"/>
          <w:bCs/>
        </w:rPr>
        <w:t xml:space="preserve">I trattamenti riabilitativi, soprattutto se intrapresi precocemente, sono in grado di permettere al paziente il </w:t>
      </w:r>
      <w:r w:rsidR="00C1010A">
        <w:rPr>
          <w:rFonts w:ascii="Times New Roman" w:hAnsi="Times New Roman"/>
          <w:bCs/>
        </w:rPr>
        <w:t>ripristino</w:t>
      </w:r>
      <w:r w:rsidR="00C1010A" w:rsidRPr="00C1010A">
        <w:rPr>
          <w:rFonts w:ascii="Times New Roman" w:hAnsi="Times New Roman"/>
          <w:bCs/>
        </w:rPr>
        <w:t xml:space="preserve"> di molte </w:t>
      </w:r>
      <w:r w:rsidR="00C1010A">
        <w:rPr>
          <w:rFonts w:ascii="Times New Roman" w:hAnsi="Times New Roman"/>
          <w:bCs/>
        </w:rPr>
        <w:t xml:space="preserve">delle </w:t>
      </w:r>
      <w:r w:rsidR="00C1010A" w:rsidRPr="00C1010A">
        <w:rPr>
          <w:rFonts w:ascii="Times New Roman" w:hAnsi="Times New Roman"/>
          <w:bCs/>
        </w:rPr>
        <w:t>funzionalità</w:t>
      </w:r>
      <w:r w:rsidR="00C1010A">
        <w:rPr>
          <w:rFonts w:ascii="Times New Roman" w:hAnsi="Times New Roman"/>
          <w:bCs/>
        </w:rPr>
        <w:t xml:space="preserve"> compromesse</w:t>
      </w:r>
      <w:r w:rsidR="00C1010A" w:rsidRPr="00C1010A">
        <w:rPr>
          <w:rFonts w:ascii="Times New Roman" w:hAnsi="Times New Roman"/>
          <w:bCs/>
        </w:rPr>
        <w:t xml:space="preserve"> e il </w:t>
      </w:r>
      <w:r w:rsidR="00C1010A">
        <w:rPr>
          <w:rFonts w:ascii="Times New Roman" w:hAnsi="Times New Roman"/>
          <w:bCs/>
        </w:rPr>
        <w:t>recupero</w:t>
      </w:r>
      <w:r w:rsidR="00C1010A" w:rsidRPr="00C1010A">
        <w:rPr>
          <w:rFonts w:ascii="Times New Roman" w:hAnsi="Times New Roman"/>
          <w:bCs/>
        </w:rPr>
        <w:t xml:space="preserve"> di una buona qualità di vita. </w:t>
      </w:r>
      <w:r w:rsidR="00477115">
        <w:rPr>
          <w:rFonts w:ascii="Times New Roman" w:hAnsi="Times New Roman"/>
          <w:bCs/>
        </w:rPr>
        <w:br/>
      </w:r>
      <w:r w:rsidR="00CD48C0" w:rsidRPr="00CD48C0">
        <w:rPr>
          <w:rFonts w:ascii="Times New Roman" w:hAnsi="Times New Roman"/>
          <w:bCs/>
        </w:rPr>
        <w:t>A oggi, solo il 18% dei pazienti che sopravvivono a</w:t>
      </w:r>
      <w:r w:rsidR="00DF23CF">
        <w:rPr>
          <w:rFonts w:ascii="Times New Roman" w:hAnsi="Times New Roman"/>
          <w:bCs/>
        </w:rPr>
        <w:t xml:space="preserve"> </w:t>
      </w:r>
      <w:r w:rsidR="00CD48C0" w:rsidRPr="00CD48C0">
        <w:rPr>
          <w:rFonts w:ascii="Times New Roman" w:hAnsi="Times New Roman"/>
          <w:bCs/>
        </w:rPr>
        <w:t xml:space="preserve">un </w:t>
      </w:r>
      <w:r w:rsidR="00DF23CF">
        <w:rPr>
          <w:rFonts w:ascii="Times New Roman" w:hAnsi="Times New Roman"/>
          <w:bCs/>
        </w:rPr>
        <w:t>i</w:t>
      </w:r>
      <w:r w:rsidR="00CD48C0" w:rsidRPr="00CD48C0">
        <w:rPr>
          <w:rFonts w:ascii="Times New Roman" w:hAnsi="Times New Roman"/>
          <w:bCs/>
        </w:rPr>
        <w:t>ctus riceve una di</w:t>
      </w:r>
      <w:bookmarkStart w:id="2" w:name="_GoBack"/>
      <w:bookmarkEnd w:id="2"/>
      <w:r w:rsidR="00CD48C0" w:rsidRPr="00CD48C0">
        <w:rPr>
          <w:rFonts w:ascii="Times New Roman" w:hAnsi="Times New Roman"/>
          <w:bCs/>
        </w:rPr>
        <w:t xml:space="preserve">agnosi di </w:t>
      </w:r>
      <w:r w:rsidR="00DF23CF">
        <w:rPr>
          <w:rFonts w:ascii="Times New Roman" w:hAnsi="Times New Roman"/>
          <w:bCs/>
        </w:rPr>
        <w:t>s</w:t>
      </w:r>
      <w:r w:rsidR="00CD48C0" w:rsidRPr="00CD48C0">
        <w:rPr>
          <w:rFonts w:ascii="Times New Roman" w:hAnsi="Times New Roman"/>
          <w:bCs/>
        </w:rPr>
        <w:t>pasticità e soltanto 5.000</w:t>
      </w:r>
      <w:r w:rsidR="00DF23CF">
        <w:rPr>
          <w:rFonts w:ascii="Times New Roman" w:hAnsi="Times New Roman"/>
          <w:bCs/>
        </w:rPr>
        <w:t xml:space="preserve"> </w:t>
      </w:r>
      <w:r w:rsidR="00FA122F">
        <w:rPr>
          <w:rFonts w:ascii="Times New Roman" w:hAnsi="Times New Roman"/>
          <w:bCs/>
        </w:rPr>
        <w:t>beneficiano</w:t>
      </w:r>
      <w:r w:rsidR="00CD48C0" w:rsidRPr="00CD48C0">
        <w:rPr>
          <w:rFonts w:ascii="Times New Roman" w:hAnsi="Times New Roman"/>
          <w:bCs/>
        </w:rPr>
        <w:t xml:space="preserve"> del corretto trattamento</w:t>
      </w:r>
      <w:r w:rsidR="00DF23CF">
        <w:rPr>
          <w:rFonts w:ascii="Times New Roman" w:hAnsi="Times New Roman"/>
          <w:bCs/>
        </w:rPr>
        <w:t>.</w:t>
      </w:r>
    </w:p>
    <w:p w14:paraId="170D300F" w14:textId="220C72F1" w:rsidR="00477115" w:rsidRDefault="00C1010A" w:rsidP="00477115">
      <w:pPr>
        <w:tabs>
          <w:tab w:val="left" w:pos="1276"/>
        </w:tabs>
        <w:spacing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Per creare consapevolezza sulla malattia e sulla necessità di interventi</w:t>
      </w:r>
      <w:r w:rsidR="002D13EA">
        <w:rPr>
          <w:rFonts w:ascii="Times New Roman" w:hAnsi="Times New Roman"/>
          <w:bCs/>
        </w:rPr>
        <w:t xml:space="preserve"> dedicati alla riabilitazione</w:t>
      </w:r>
      <w:r>
        <w:rPr>
          <w:rFonts w:ascii="Times New Roman" w:hAnsi="Times New Roman"/>
          <w:bCs/>
        </w:rPr>
        <w:t xml:space="preserve">, </w:t>
      </w:r>
      <w:r w:rsidRPr="00EB5ED1">
        <w:rPr>
          <w:rFonts w:ascii="Times New Roman" w:hAnsi="Times New Roman"/>
          <w:b/>
          <w:bCs/>
        </w:rPr>
        <w:t>ISA-AII</w:t>
      </w:r>
      <w:r w:rsidR="004B6B1B" w:rsidRPr="00EB5ED1">
        <w:rPr>
          <w:rFonts w:ascii="Times New Roman" w:hAnsi="Times New Roman"/>
          <w:b/>
          <w:bCs/>
        </w:rPr>
        <w:t xml:space="preserve"> – Associazione Italiana Ictus</w:t>
      </w:r>
      <w:r>
        <w:rPr>
          <w:rFonts w:ascii="Times New Roman" w:hAnsi="Times New Roman"/>
          <w:bCs/>
        </w:rPr>
        <w:t xml:space="preserve">, con il contributo non condizionante di </w:t>
      </w:r>
      <w:proofErr w:type="spellStart"/>
      <w:r>
        <w:rPr>
          <w:rFonts w:ascii="Times New Roman" w:hAnsi="Times New Roman"/>
          <w:bCs/>
        </w:rPr>
        <w:t>Ipsen</w:t>
      </w:r>
      <w:proofErr w:type="spellEnd"/>
      <w:r w:rsidR="00D121D2"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S.p.A</w:t>
      </w:r>
      <w:proofErr w:type="spellEnd"/>
      <w:r>
        <w:rPr>
          <w:rFonts w:ascii="Times New Roman" w:hAnsi="Times New Roman"/>
          <w:bCs/>
        </w:rPr>
        <w:t xml:space="preserve">, ha ideato e promosso la campagna di comunicazione </w:t>
      </w:r>
      <w:r w:rsidRPr="00EB5ED1">
        <w:rPr>
          <w:rFonts w:ascii="Times New Roman" w:hAnsi="Times New Roman"/>
          <w:b/>
          <w:bCs/>
        </w:rPr>
        <w:t xml:space="preserve">Strike on </w:t>
      </w:r>
      <w:proofErr w:type="spellStart"/>
      <w:r w:rsidRPr="00EB5ED1">
        <w:rPr>
          <w:rFonts w:ascii="Times New Roman" w:hAnsi="Times New Roman"/>
          <w:b/>
          <w:bCs/>
        </w:rPr>
        <w:t>stroke</w:t>
      </w:r>
      <w:proofErr w:type="spellEnd"/>
      <w:r w:rsidR="00EB5ED1">
        <w:rPr>
          <w:rFonts w:ascii="Times New Roman" w:hAnsi="Times New Roman"/>
          <w:bCs/>
        </w:rPr>
        <w:t>, con la realizzazione di</w:t>
      </w:r>
      <w:r w:rsidR="00EB5ED1" w:rsidRPr="00EB5ED1">
        <w:rPr>
          <w:rFonts w:ascii="Times New Roman" w:hAnsi="Times New Roman"/>
          <w:bCs/>
        </w:rPr>
        <w:t xml:space="preserve"> due </w:t>
      </w:r>
      <w:proofErr w:type="spellStart"/>
      <w:r w:rsidR="00EB5ED1" w:rsidRPr="00EB5ED1">
        <w:rPr>
          <w:rFonts w:ascii="Times New Roman" w:hAnsi="Times New Roman"/>
          <w:bCs/>
        </w:rPr>
        <w:t>survey</w:t>
      </w:r>
      <w:proofErr w:type="spellEnd"/>
      <w:r w:rsidR="00EB5ED1">
        <w:rPr>
          <w:rFonts w:ascii="Times New Roman" w:hAnsi="Times New Roman"/>
          <w:bCs/>
        </w:rPr>
        <w:t>,</w:t>
      </w:r>
      <w:r w:rsidR="00EB5ED1" w:rsidRPr="00EB5ED1">
        <w:rPr>
          <w:rFonts w:ascii="Times New Roman" w:hAnsi="Times New Roman"/>
          <w:bCs/>
        </w:rPr>
        <w:t xml:space="preserve"> una forte </w:t>
      </w:r>
      <w:r w:rsidR="00EB5ED1">
        <w:rPr>
          <w:rFonts w:ascii="Times New Roman" w:hAnsi="Times New Roman"/>
          <w:bCs/>
        </w:rPr>
        <w:t>attività</w:t>
      </w:r>
      <w:r w:rsidR="00EB5ED1" w:rsidRPr="00EB5ED1">
        <w:rPr>
          <w:rFonts w:ascii="Times New Roman" w:hAnsi="Times New Roman"/>
          <w:bCs/>
        </w:rPr>
        <w:t xml:space="preserve"> social</w:t>
      </w:r>
      <w:r w:rsidR="00EB5ED1">
        <w:rPr>
          <w:rFonts w:ascii="Times New Roman" w:hAnsi="Times New Roman"/>
          <w:bCs/>
        </w:rPr>
        <w:t xml:space="preserve">, uno </w:t>
      </w:r>
      <w:r w:rsidR="00EB5ED1" w:rsidRPr="00EB5ED1">
        <w:rPr>
          <w:rFonts w:ascii="Times New Roman" w:hAnsi="Times New Roman"/>
          <w:bCs/>
        </w:rPr>
        <w:t>spot,</w:t>
      </w:r>
      <w:r w:rsidR="00EB5ED1">
        <w:rPr>
          <w:rFonts w:ascii="Times New Roman" w:hAnsi="Times New Roman"/>
          <w:bCs/>
        </w:rPr>
        <w:t xml:space="preserve"> due opuscoli e la pubblicazione di videoclip che hanno visto protagonisti medici e pazienti</w:t>
      </w:r>
      <w:r w:rsidR="00EB5ED1" w:rsidRPr="00EB5ED1">
        <w:rPr>
          <w:rFonts w:ascii="Times New Roman" w:hAnsi="Times New Roman"/>
          <w:bCs/>
        </w:rPr>
        <w:t>.</w:t>
      </w:r>
      <w:r w:rsidR="00D121D2">
        <w:rPr>
          <w:rFonts w:ascii="Times New Roman" w:hAnsi="Times New Roman"/>
          <w:bCs/>
        </w:rPr>
        <w:t xml:space="preserve"> </w:t>
      </w:r>
      <w:r w:rsidR="00EB5ED1">
        <w:rPr>
          <w:rFonts w:ascii="Times New Roman" w:hAnsi="Times New Roman"/>
          <w:bCs/>
        </w:rPr>
        <w:t>L</w:t>
      </w:r>
      <w:r w:rsidR="00477115">
        <w:rPr>
          <w:rFonts w:ascii="Times New Roman" w:hAnsi="Times New Roman"/>
          <w:bCs/>
        </w:rPr>
        <w:t>ancia</w:t>
      </w:r>
      <w:r w:rsidR="00EB5ED1">
        <w:rPr>
          <w:rFonts w:ascii="Times New Roman" w:hAnsi="Times New Roman"/>
          <w:bCs/>
        </w:rPr>
        <w:t>to</w:t>
      </w:r>
      <w:r w:rsidR="00477115">
        <w:rPr>
          <w:rFonts w:ascii="Times New Roman" w:hAnsi="Times New Roman"/>
          <w:bCs/>
        </w:rPr>
        <w:t xml:space="preserve"> nel 2021</w:t>
      </w:r>
      <w:r w:rsidR="00EB5ED1">
        <w:rPr>
          <w:rFonts w:ascii="Times New Roman" w:hAnsi="Times New Roman"/>
          <w:bCs/>
        </w:rPr>
        <w:t xml:space="preserve">, il progetto </w:t>
      </w:r>
      <w:r w:rsidR="00477115">
        <w:rPr>
          <w:rFonts w:ascii="Times New Roman" w:hAnsi="Times New Roman"/>
          <w:bCs/>
        </w:rPr>
        <w:t xml:space="preserve">termina oggi con una conferenza stampa </w:t>
      </w:r>
      <w:r w:rsidR="00C329BB">
        <w:rPr>
          <w:rFonts w:ascii="Times New Roman" w:hAnsi="Times New Roman"/>
          <w:bCs/>
        </w:rPr>
        <w:t>a Roma, presso la</w:t>
      </w:r>
      <w:r w:rsidR="00477115">
        <w:rPr>
          <w:rFonts w:ascii="Times New Roman" w:hAnsi="Times New Roman"/>
          <w:bCs/>
        </w:rPr>
        <w:t xml:space="preserve"> Camera dei Deputati.</w:t>
      </w:r>
    </w:p>
    <w:p w14:paraId="49E7DD7B" w14:textId="578EFE60" w:rsidR="00C45220" w:rsidRDefault="00254613" w:rsidP="009C52C3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254613">
        <w:rPr>
          <w:rFonts w:ascii="Times New Roman" w:hAnsi="Times New Roman"/>
          <w:szCs w:val="24"/>
        </w:rPr>
        <w:t>“Con iniziative come questa vogliamo lanciare un messaggio di vicinanza alle persone con spasticità post-ictus e alle loro famiglie, perché potenziare i percorsi di diagnosi e di presa in carico di questa patologia è possibile una volta superato l’evento acuto – aggiunge</w:t>
      </w:r>
      <w:r w:rsidR="00A53AC7">
        <w:rPr>
          <w:rFonts w:ascii="Times New Roman" w:hAnsi="Times New Roman"/>
          <w:szCs w:val="24"/>
        </w:rPr>
        <w:t xml:space="preserve"> l’On.</w:t>
      </w:r>
      <w:r w:rsidRPr="00254613">
        <w:rPr>
          <w:rFonts w:ascii="Times New Roman" w:hAnsi="Times New Roman"/>
          <w:szCs w:val="24"/>
        </w:rPr>
        <w:t xml:space="preserve"> </w:t>
      </w:r>
      <w:r w:rsidRPr="00A53AC7">
        <w:rPr>
          <w:rFonts w:ascii="Times New Roman" w:hAnsi="Times New Roman"/>
          <w:b/>
          <w:szCs w:val="24"/>
        </w:rPr>
        <w:t>Luciano Ciocchetti</w:t>
      </w:r>
      <w:r w:rsidRPr="00254613">
        <w:rPr>
          <w:rFonts w:ascii="Times New Roman" w:hAnsi="Times New Roman"/>
          <w:szCs w:val="24"/>
        </w:rPr>
        <w:t>, Vicepresidente della Commissione Affari Sociali alla Camera dei Deputati –. Con l’incontro di oggi mi impegno a raccogliere le istanze dei pazienti e del mondo clinico per lavorare fianco a fianco del Ministero della Salute per potenziare i PDTA, i luoghi di cura sul territorio e stimolare alla creazione di reti multidisciplinari all’interno della riforma della rete ospedaliera (DM 70), garantendo un’offerta sanitaria capillare e omogenea in ogni Regione.”</w:t>
      </w:r>
    </w:p>
    <w:p w14:paraId="7090A34A" w14:textId="77777777" w:rsidR="0070239B" w:rsidRPr="009C52C3" w:rsidRDefault="0070239B" w:rsidP="009C52C3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14:paraId="2C575858" w14:textId="69FAD9CA" w:rsidR="00C1010A" w:rsidRDefault="00477115" w:rsidP="00044BDB">
      <w:pPr>
        <w:tabs>
          <w:tab w:val="left" w:pos="1276"/>
        </w:tabs>
        <w:spacing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“</w:t>
      </w:r>
      <w:r w:rsidR="00A42F75">
        <w:rPr>
          <w:rFonts w:ascii="Times New Roman" w:hAnsi="Times New Roman"/>
          <w:bCs/>
        </w:rPr>
        <w:t>L’incidenza dell’ictus</w:t>
      </w:r>
      <w:r w:rsidR="00D121D2">
        <w:rPr>
          <w:rFonts w:ascii="Times New Roman" w:hAnsi="Times New Roman"/>
          <w:bCs/>
        </w:rPr>
        <w:t xml:space="preserve"> </w:t>
      </w:r>
      <w:r w:rsidR="00A42F75">
        <w:rPr>
          <w:rFonts w:ascii="Times New Roman" w:hAnsi="Times New Roman"/>
          <w:bCs/>
        </w:rPr>
        <w:t xml:space="preserve">ci </w:t>
      </w:r>
      <w:r w:rsidR="009C52C3">
        <w:rPr>
          <w:rFonts w:ascii="Times New Roman" w:hAnsi="Times New Roman"/>
          <w:bCs/>
        </w:rPr>
        <w:t>dimostra</w:t>
      </w:r>
      <w:r>
        <w:rPr>
          <w:rFonts w:ascii="Times New Roman" w:hAnsi="Times New Roman"/>
          <w:bCs/>
        </w:rPr>
        <w:t xml:space="preserve"> che è fondamentale definire e diffondere PDTA (Percorsi Diagnostico-Terapeutici Assistenziali) che tengano in considerazione l’importanza della riabilitazione</w:t>
      </w:r>
      <w:r w:rsidR="004B6B1B">
        <w:rPr>
          <w:rFonts w:ascii="Times New Roman" w:hAnsi="Times New Roman"/>
          <w:bCs/>
        </w:rPr>
        <w:t xml:space="preserve"> – spiega </w:t>
      </w:r>
      <w:r w:rsidR="004B6B1B" w:rsidRPr="004B6B1B">
        <w:rPr>
          <w:rFonts w:ascii="Times New Roman" w:hAnsi="Times New Roman"/>
          <w:b/>
          <w:bCs/>
        </w:rPr>
        <w:t>Mauro Silvestrini</w:t>
      </w:r>
      <w:r w:rsidR="004B6B1B">
        <w:rPr>
          <w:rFonts w:ascii="Times New Roman" w:hAnsi="Times New Roman"/>
          <w:bCs/>
        </w:rPr>
        <w:t xml:space="preserve">, Presidente ISA-AII–. </w:t>
      </w:r>
      <w:r>
        <w:rPr>
          <w:rFonts w:ascii="Times New Roman" w:hAnsi="Times New Roman"/>
          <w:bCs/>
        </w:rPr>
        <w:t xml:space="preserve">I disturbi post evento </w:t>
      </w:r>
      <w:proofErr w:type="spellStart"/>
      <w:r>
        <w:rPr>
          <w:rFonts w:ascii="Times New Roman" w:hAnsi="Times New Roman"/>
          <w:bCs/>
        </w:rPr>
        <w:t>ictale</w:t>
      </w:r>
      <w:proofErr w:type="spellEnd"/>
      <w:r>
        <w:rPr>
          <w:rFonts w:ascii="Times New Roman" w:hAnsi="Times New Roman"/>
          <w:bCs/>
        </w:rPr>
        <w:t xml:space="preserve"> a cui vanno incontro i sopravvissuti sono numerosi e impattano sulla vita in modo</w:t>
      </w:r>
      <w:r w:rsidR="004B6B1B">
        <w:rPr>
          <w:rFonts w:ascii="Times New Roman" w:hAnsi="Times New Roman"/>
          <w:bCs/>
        </w:rPr>
        <w:t xml:space="preserve"> molto</w:t>
      </w:r>
      <w:r>
        <w:rPr>
          <w:rFonts w:ascii="Times New Roman" w:hAnsi="Times New Roman"/>
          <w:bCs/>
        </w:rPr>
        <w:t xml:space="preserve"> negativo, impediscono di riprendere a lavorare, camminare, </w:t>
      </w:r>
      <w:r w:rsidR="004B6B1B">
        <w:rPr>
          <w:rFonts w:ascii="Times New Roman" w:hAnsi="Times New Roman"/>
          <w:bCs/>
        </w:rPr>
        <w:t xml:space="preserve">spesso anche di parlare ed esprimersi </w:t>
      </w:r>
      <w:r w:rsidR="00301E22">
        <w:rPr>
          <w:rFonts w:ascii="Times New Roman" w:hAnsi="Times New Roman"/>
          <w:bCs/>
        </w:rPr>
        <w:t>correttamente</w:t>
      </w:r>
      <w:r w:rsidR="004B6B1B">
        <w:rPr>
          <w:rFonts w:ascii="Times New Roman" w:hAnsi="Times New Roman"/>
          <w:bCs/>
        </w:rPr>
        <w:t xml:space="preserve">. Con la campagna Strike on </w:t>
      </w:r>
      <w:proofErr w:type="spellStart"/>
      <w:r w:rsidR="004B6B1B">
        <w:rPr>
          <w:rFonts w:ascii="Times New Roman" w:hAnsi="Times New Roman"/>
          <w:bCs/>
        </w:rPr>
        <w:t>stroke</w:t>
      </w:r>
      <w:proofErr w:type="spellEnd"/>
      <w:r w:rsidR="004B6B1B">
        <w:rPr>
          <w:rFonts w:ascii="Times New Roman" w:hAnsi="Times New Roman"/>
          <w:bCs/>
        </w:rPr>
        <w:t xml:space="preserve"> abbiamo sottoposto due </w:t>
      </w:r>
      <w:proofErr w:type="spellStart"/>
      <w:r w:rsidR="004B6B1B">
        <w:rPr>
          <w:rFonts w:ascii="Times New Roman" w:hAnsi="Times New Roman"/>
          <w:bCs/>
        </w:rPr>
        <w:t>survey</w:t>
      </w:r>
      <w:proofErr w:type="spellEnd"/>
      <w:r w:rsidR="004B6B1B">
        <w:rPr>
          <w:rFonts w:ascii="Times New Roman" w:hAnsi="Times New Roman"/>
          <w:bCs/>
        </w:rPr>
        <w:t xml:space="preserve"> a medici e pazienti, </w:t>
      </w:r>
      <w:r w:rsidR="00301E22">
        <w:rPr>
          <w:rFonts w:ascii="Times New Roman" w:hAnsi="Times New Roman"/>
          <w:bCs/>
        </w:rPr>
        <w:t>per chiedere</w:t>
      </w:r>
      <w:r w:rsidR="004B6B1B">
        <w:rPr>
          <w:rFonts w:ascii="Times New Roman" w:hAnsi="Times New Roman"/>
          <w:bCs/>
        </w:rPr>
        <w:t xml:space="preserve"> di raccontarci la loro esperienza in tema riabilitazione. I dati emersi sono preoccupanti: su 250 clinici, uno su tre confessa di non avere a disposizione linee guida adeguate </w:t>
      </w:r>
      <w:r w:rsidR="00595997">
        <w:rPr>
          <w:rFonts w:ascii="Times New Roman" w:hAnsi="Times New Roman"/>
          <w:bCs/>
        </w:rPr>
        <w:t>a</w:t>
      </w:r>
      <w:r w:rsidR="00D121D2">
        <w:rPr>
          <w:rFonts w:ascii="Times New Roman" w:hAnsi="Times New Roman"/>
          <w:bCs/>
        </w:rPr>
        <w:t xml:space="preserve"> </w:t>
      </w:r>
      <w:r w:rsidR="004B6B1B">
        <w:rPr>
          <w:rFonts w:ascii="Times New Roman" w:hAnsi="Times New Roman"/>
          <w:bCs/>
        </w:rPr>
        <w:t xml:space="preserve">indirizzare i </w:t>
      </w:r>
      <w:r w:rsidR="002D13EA">
        <w:rPr>
          <w:rFonts w:ascii="Times New Roman" w:hAnsi="Times New Roman"/>
          <w:bCs/>
        </w:rPr>
        <w:t>malati</w:t>
      </w:r>
      <w:r w:rsidR="004B6B1B">
        <w:rPr>
          <w:rFonts w:ascii="Times New Roman" w:hAnsi="Times New Roman"/>
          <w:bCs/>
        </w:rPr>
        <w:t xml:space="preserve"> alle struttur</w:t>
      </w:r>
      <w:r w:rsidR="00A42F75">
        <w:rPr>
          <w:rFonts w:ascii="Times New Roman" w:hAnsi="Times New Roman"/>
          <w:bCs/>
        </w:rPr>
        <w:t>e</w:t>
      </w:r>
      <w:r w:rsidR="00615C42">
        <w:rPr>
          <w:rFonts w:ascii="Times New Roman" w:hAnsi="Times New Roman"/>
          <w:bCs/>
        </w:rPr>
        <w:t xml:space="preserve"> idonee alla presa in carico</w:t>
      </w:r>
      <w:r w:rsidR="004B6B1B">
        <w:rPr>
          <w:rFonts w:ascii="Times New Roman" w:hAnsi="Times New Roman"/>
          <w:bCs/>
        </w:rPr>
        <w:t xml:space="preserve">. Sei su dieci non sanno se esistono normative a livello regionale </w:t>
      </w:r>
      <w:r w:rsidR="00A42F75">
        <w:rPr>
          <w:rFonts w:ascii="Times New Roman" w:hAnsi="Times New Roman"/>
          <w:bCs/>
        </w:rPr>
        <w:t xml:space="preserve">dedicate a percorsi </w:t>
      </w:r>
      <w:r w:rsidR="004B6B1B">
        <w:rPr>
          <w:rFonts w:ascii="Times New Roman" w:hAnsi="Times New Roman"/>
          <w:bCs/>
        </w:rPr>
        <w:t xml:space="preserve">post </w:t>
      </w:r>
      <w:r w:rsidR="007D2359">
        <w:rPr>
          <w:rFonts w:ascii="Times New Roman" w:hAnsi="Times New Roman"/>
          <w:bCs/>
        </w:rPr>
        <w:t>episodio</w:t>
      </w:r>
      <w:r w:rsidR="004B6B1B">
        <w:rPr>
          <w:rFonts w:ascii="Times New Roman" w:hAnsi="Times New Roman"/>
          <w:bCs/>
        </w:rPr>
        <w:t xml:space="preserve">. Il 38% dei clinici lavora in unità </w:t>
      </w:r>
      <w:proofErr w:type="spellStart"/>
      <w:r w:rsidR="004B6B1B">
        <w:rPr>
          <w:rFonts w:ascii="Times New Roman" w:hAnsi="Times New Roman"/>
          <w:bCs/>
        </w:rPr>
        <w:t>neurovascolari</w:t>
      </w:r>
      <w:proofErr w:type="spellEnd"/>
      <w:r w:rsidR="004B6B1B">
        <w:rPr>
          <w:rFonts w:ascii="Times New Roman" w:hAnsi="Times New Roman"/>
          <w:bCs/>
        </w:rPr>
        <w:t xml:space="preserve"> in cui </w:t>
      </w:r>
      <w:r w:rsidR="007D2359">
        <w:rPr>
          <w:rFonts w:ascii="Times New Roman" w:hAnsi="Times New Roman"/>
          <w:bCs/>
        </w:rPr>
        <w:t>la persona</w:t>
      </w:r>
      <w:r w:rsidR="004B6B1B">
        <w:rPr>
          <w:rFonts w:ascii="Times New Roman" w:hAnsi="Times New Roman"/>
          <w:bCs/>
        </w:rPr>
        <w:t xml:space="preserve"> viene dimess</w:t>
      </w:r>
      <w:r w:rsidR="007D2359">
        <w:rPr>
          <w:rFonts w:ascii="Times New Roman" w:hAnsi="Times New Roman"/>
          <w:bCs/>
        </w:rPr>
        <w:t>a</w:t>
      </w:r>
      <w:r w:rsidR="004B6B1B">
        <w:rPr>
          <w:rFonts w:ascii="Times New Roman" w:hAnsi="Times New Roman"/>
          <w:bCs/>
        </w:rPr>
        <w:t xml:space="preserve"> senza essere inserit</w:t>
      </w:r>
      <w:r w:rsidR="00615C42">
        <w:rPr>
          <w:rFonts w:ascii="Times New Roman" w:hAnsi="Times New Roman"/>
          <w:bCs/>
        </w:rPr>
        <w:t>a</w:t>
      </w:r>
      <w:r w:rsidR="004B6B1B">
        <w:rPr>
          <w:rFonts w:ascii="Times New Roman" w:hAnsi="Times New Roman"/>
          <w:bCs/>
        </w:rPr>
        <w:t xml:space="preserve"> in un </w:t>
      </w:r>
      <w:r w:rsidR="00A42F75">
        <w:rPr>
          <w:rFonts w:ascii="Times New Roman" w:hAnsi="Times New Roman"/>
          <w:bCs/>
        </w:rPr>
        <w:t>iter</w:t>
      </w:r>
      <w:r w:rsidR="004B6B1B">
        <w:rPr>
          <w:rFonts w:ascii="Times New Roman" w:hAnsi="Times New Roman"/>
          <w:bCs/>
        </w:rPr>
        <w:t xml:space="preserve"> di recupero delle funzionalità compromesse. Il 64% ammette che dal ricovero in fase acuta all’arrivo nel reparto di riabilitazione trascorrono </w:t>
      </w:r>
      <w:r w:rsidR="00301E22">
        <w:rPr>
          <w:rFonts w:ascii="Times New Roman" w:hAnsi="Times New Roman"/>
          <w:bCs/>
        </w:rPr>
        <w:t>in media</w:t>
      </w:r>
      <w:r w:rsidR="004B6B1B">
        <w:rPr>
          <w:rFonts w:ascii="Times New Roman" w:hAnsi="Times New Roman"/>
          <w:bCs/>
        </w:rPr>
        <w:t xml:space="preserve"> più di sette giorni.</w:t>
      </w:r>
      <w:r w:rsidR="00044BDB">
        <w:rPr>
          <w:rFonts w:ascii="Times New Roman" w:hAnsi="Times New Roman"/>
          <w:bCs/>
        </w:rPr>
        <w:t>”</w:t>
      </w:r>
    </w:p>
    <w:p w14:paraId="58B714B9" w14:textId="50CECFF3" w:rsidR="00595997" w:rsidRDefault="00595997" w:rsidP="00595997">
      <w:pPr>
        <w:tabs>
          <w:tab w:val="left" w:pos="1276"/>
        </w:tabs>
        <w:spacing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“Una delle maggiori criticità riguarda proprio le tempistiche – sottolinea </w:t>
      </w:r>
      <w:r w:rsidRPr="00044BDB">
        <w:rPr>
          <w:rFonts w:ascii="Times New Roman" w:hAnsi="Times New Roman"/>
          <w:b/>
          <w:bCs/>
        </w:rPr>
        <w:t xml:space="preserve">Paola </w:t>
      </w:r>
      <w:proofErr w:type="spellStart"/>
      <w:r w:rsidRPr="00044BDB">
        <w:rPr>
          <w:rFonts w:ascii="Times New Roman" w:hAnsi="Times New Roman"/>
          <w:b/>
          <w:bCs/>
        </w:rPr>
        <w:t>Santalucia</w:t>
      </w:r>
      <w:proofErr w:type="spellEnd"/>
      <w:r>
        <w:rPr>
          <w:rFonts w:ascii="Times New Roman" w:hAnsi="Times New Roman"/>
          <w:bCs/>
        </w:rPr>
        <w:t xml:space="preserve">, Presidente Eletto ISA-AII –. L’ictus è una patologia tempo-dipendente, prima si interviene, maggiori sono le possibilità di </w:t>
      </w:r>
      <w:r>
        <w:rPr>
          <w:rFonts w:ascii="Times New Roman" w:hAnsi="Times New Roman"/>
          <w:bCs/>
        </w:rPr>
        <w:lastRenderedPageBreak/>
        <w:t xml:space="preserve">sopravvivenza. Questo vale anche per la riabilitazione: intraprendere subito un iter riabilitativo significa aumentare in modo significativo le opportunità di riprendere a parlare, muoversi, avere una vita di relazione e lavorativa. Le terapie di rivascolarizzazione della fase iperacuta dell’ictus sono fondamentali per ridare flusso ematico a quella parte di cervello sofferente, ma la cura del paziente colpito da ictus sta nella presa in carico nelle unità dedicate, le </w:t>
      </w:r>
      <w:proofErr w:type="spellStart"/>
      <w:r>
        <w:rPr>
          <w:rFonts w:ascii="Times New Roman" w:hAnsi="Times New Roman"/>
          <w:bCs/>
        </w:rPr>
        <w:t>Stroke</w:t>
      </w:r>
      <w:proofErr w:type="spellEnd"/>
      <w:r>
        <w:rPr>
          <w:rFonts w:ascii="Times New Roman" w:hAnsi="Times New Roman"/>
          <w:bCs/>
        </w:rPr>
        <w:t xml:space="preserve"> Unit. </w:t>
      </w:r>
      <w:r w:rsidRPr="00AB1EF9">
        <w:rPr>
          <w:rFonts w:ascii="Times New Roman" w:hAnsi="Times New Roman"/>
          <w:bCs/>
        </w:rPr>
        <w:t xml:space="preserve">Il ricovero </w:t>
      </w:r>
      <w:r>
        <w:rPr>
          <w:rFonts w:ascii="Times New Roman" w:hAnsi="Times New Roman"/>
          <w:bCs/>
        </w:rPr>
        <w:t>in questi centri</w:t>
      </w:r>
      <w:r w:rsidRPr="00AB1EF9">
        <w:rPr>
          <w:rFonts w:ascii="Times New Roman" w:hAnsi="Times New Roman"/>
          <w:bCs/>
        </w:rPr>
        <w:t xml:space="preserve"> è fondamentale per la cura della patologia: la SU, dopo le terapie di rivascolarizzazione, è la cura dell’ictus</w:t>
      </w:r>
      <w:r>
        <w:rPr>
          <w:rFonts w:ascii="Times New Roman" w:hAnsi="Times New Roman"/>
          <w:bCs/>
        </w:rPr>
        <w:t>.</w:t>
      </w:r>
      <w:r w:rsidRPr="00AB1EF9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Le Istituzioni e gli Enti di programmazione sanitaria devono fare ogni sforzo per garantire la massima disponibilità di posti letto nelle unità ictus, dove è fondamentale che vengano ricoverate la maggior parte se non tutte le persone colpite dalla patologia.  È importante attivare percorsi in tutte le strutture ospedaliere, che siano chiari sia per i medici che per i pazienti, che devono essere informati circa le opportunità disponibili. In Italia garantiamo un’ottima assistenza alle persone colpite da questa malattia, grazie a percorsi standardizzati e impostati sulla qualità delle cure in linea con le Linee Guida Nazionali e le evidenze scientifiche. Abbiamo raggiunto ottimi risultati per la gestione della fase acuta dell’ictus, è arrivato il momento di garantire gli stessi elevati standard di cura nella continuità dalla fase acuta a quella riabilitativa.”</w:t>
      </w:r>
    </w:p>
    <w:p w14:paraId="42333A06" w14:textId="7329FE18" w:rsidR="009C52C3" w:rsidRDefault="00595997" w:rsidP="00595997">
      <w:pPr>
        <w:tabs>
          <w:tab w:val="left" w:pos="1276"/>
        </w:tabs>
        <w:spacing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 w:rsidR="00044BDB">
        <w:rPr>
          <w:rFonts w:ascii="Times New Roman" w:hAnsi="Times New Roman"/>
          <w:bCs/>
        </w:rPr>
        <w:t>“</w:t>
      </w:r>
      <w:r w:rsidR="0038583B">
        <w:rPr>
          <w:rFonts w:ascii="Times New Roman" w:hAnsi="Times New Roman"/>
          <w:bCs/>
        </w:rPr>
        <w:t>L</w:t>
      </w:r>
      <w:r w:rsidR="0002427D">
        <w:rPr>
          <w:rFonts w:ascii="Times New Roman" w:hAnsi="Times New Roman"/>
          <w:bCs/>
        </w:rPr>
        <w:t>a</w:t>
      </w:r>
      <w:r w:rsidR="0038583B">
        <w:rPr>
          <w:rFonts w:ascii="Times New Roman" w:hAnsi="Times New Roman"/>
          <w:bCs/>
        </w:rPr>
        <w:t xml:space="preserve"> spasticità </w:t>
      </w:r>
      <w:r w:rsidR="0002427D">
        <w:rPr>
          <w:rFonts w:ascii="Times New Roman" w:hAnsi="Times New Roman"/>
          <w:bCs/>
        </w:rPr>
        <w:t>è</w:t>
      </w:r>
      <w:r w:rsidR="0038583B">
        <w:rPr>
          <w:rFonts w:ascii="Times New Roman" w:hAnsi="Times New Roman"/>
          <w:bCs/>
        </w:rPr>
        <w:t xml:space="preserve"> tra i disturbi post-ictus più comuni e invalidanti</w:t>
      </w:r>
      <w:r w:rsidR="00044BDB">
        <w:rPr>
          <w:rFonts w:ascii="Times New Roman" w:hAnsi="Times New Roman"/>
          <w:bCs/>
        </w:rPr>
        <w:t xml:space="preserve"> – aggiunge </w:t>
      </w:r>
      <w:r w:rsidR="00044BDB" w:rsidRPr="00044BDB">
        <w:rPr>
          <w:rFonts w:ascii="Times New Roman" w:hAnsi="Times New Roman"/>
          <w:b/>
          <w:bCs/>
        </w:rPr>
        <w:t>Danilo Toni</w:t>
      </w:r>
      <w:r w:rsidR="00044BDB">
        <w:rPr>
          <w:rFonts w:ascii="Times New Roman" w:hAnsi="Times New Roman"/>
          <w:bCs/>
        </w:rPr>
        <w:t>, Past</w:t>
      </w:r>
      <w:r w:rsidR="00D121D2">
        <w:rPr>
          <w:rFonts w:ascii="Times New Roman" w:hAnsi="Times New Roman"/>
          <w:bCs/>
        </w:rPr>
        <w:t xml:space="preserve"> </w:t>
      </w:r>
      <w:r w:rsidR="00044BDB">
        <w:rPr>
          <w:rFonts w:ascii="Times New Roman" w:hAnsi="Times New Roman"/>
          <w:bCs/>
        </w:rPr>
        <w:t>President ISA-AII –</w:t>
      </w:r>
      <w:r w:rsidR="0038583B">
        <w:rPr>
          <w:rFonts w:ascii="Times New Roman" w:hAnsi="Times New Roman"/>
          <w:bCs/>
        </w:rPr>
        <w:t xml:space="preserve">. Si tratta di </w:t>
      </w:r>
      <w:r w:rsidR="00D121D2">
        <w:rPr>
          <w:rFonts w:ascii="Times New Roman" w:hAnsi="Times New Roman"/>
          <w:bCs/>
        </w:rPr>
        <w:t>un aumento del tono muscolare permanente che impatta fortemente sulla quotidianità del paziente con deformità degli arti e posture anomale.</w:t>
      </w:r>
      <w:r w:rsidR="0038583B">
        <w:rPr>
          <w:rFonts w:ascii="Times New Roman" w:hAnsi="Times New Roman"/>
          <w:bCs/>
        </w:rPr>
        <w:t xml:space="preserve"> Non sempre </w:t>
      </w:r>
      <w:r w:rsidR="00D121D2">
        <w:rPr>
          <w:rFonts w:ascii="Times New Roman" w:hAnsi="Times New Roman"/>
          <w:bCs/>
        </w:rPr>
        <w:t xml:space="preserve">compare </w:t>
      </w:r>
      <w:r w:rsidR="0038583B">
        <w:rPr>
          <w:rFonts w:ascii="Times New Roman" w:hAnsi="Times New Roman"/>
          <w:bCs/>
        </w:rPr>
        <w:t xml:space="preserve">subito: il </w:t>
      </w:r>
      <w:r w:rsidR="008C1D75">
        <w:rPr>
          <w:rFonts w:ascii="Times New Roman" w:hAnsi="Times New Roman"/>
          <w:bCs/>
        </w:rPr>
        <w:t>19</w:t>
      </w:r>
      <w:r w:rsidR="0038583B">
        <w:rPr>
          <w:rFonts w:ascii="Times New Roman" w:hAnsi="Times New Roman"/>
          <w:bCs/>
        </w:rPr>
        <w:t>% delle persone inizia a presentare spasticità a tre mesi dall’</w:t>
      </w:r>
      <w:r w:rsidR="002D13EA">
        <w:rPr>
          <w:rFonts w:ascii="Times New Roman" w:hAnsi="Times New Roman"/>
          <w:bCs/>
        </w:rPr>
        <w:t xml:space="preserve">evento </w:t>
      </w:r>
      <w:proofErr w:type="spellStart"/>
      <w:r w:rsidR="002D13EA">
        <w:rPr>
          <w:rFonts w:ascii="Times New Roman" w:hAnsi="Times New Roman"/>
          <w:bCs/>
        </w:rPr>
        <w:t>ictale</w:t>
      </w:r>
      <w:proofErr w:type="spellEnd"/>
      <w:r w:rsidR="0038583B">
        <w:rPr>
          <w:rFonts w:ascii="Times New Roman" w:hAnsi="Times New Roman"/>
          <w:bCs/>
        </w:rPr>
        <w:t xml:space="preserve">, quando spesso ha terminato il ricovero. Proprio per la frequenza di questi casi è importante che medici e pazienti lavorino in sinergia: i primi per mantenere inseriti in </w:t>
      </w:r>
      <w:r w:rsidR="0002427D">
        <w:rPr>
          <w:rFonts w:ascii="Times New Roman" w:hAnsi="Times New Roman"/>
          <w:bCs/>
        </w:rPr>
        <w:t xml:space="preserve">un </w:t>
      </w:r>
      <w:r w:rsidR="007D2359">
        <w:rPr>
          <w:rFonts w:ascii="Times New Roman" w:hAnsi="Times New Roman"/>
          <w:bCs/>
        </w:rPr>
        <w:t>iter</w:t>
      </w:r>
      <w:r w:rsidR="0038583B">
        <w:rPr>
          <w:rFonts w:ascii="Times New Roman" w:hAnsi="Times New Roman"/>
          <w:bCs/>
        </w:rPr>
        <w:t xml:space="preserve"> di cura i malati e i secondi per restare all’erta, pronti a riconoscere i sintomi e ad avvertire il proprio specialista. Anche i disturbi del linguaggio e della memoria sono comuni: in questi casi neurologi e logopedisti sono in grado di permettere un buon recupero, a patto che </w:t>
      </w:r>
      <w:r w:rsidR="00982566">
        <w:rPr>
          <w:rFonts w:ascii="Times New Roman" w:hAnsi="Times New Roman"/>
          <w:bCs/>
        </w:rPr>
        <w:t xml:space="preserve">si </w:t>
      </w:r>
      <w:r w:rsidR="002D13EA">
        <w:rPr>
          <w:rFonts w:ascii="Times New Roman" w:hAnsi="Times New Roman"/>
          <w:bCs/>
        </w:rPr>
        <w:t xml:space="preserve">inizi un percorso in tempi rapidi, poco dopo </w:t>
      </w:r>
      <w:r w:rsidR="00982566">
        <w:rPr>
          <w:rFonts w:ascii="Times New Roman" w:hAnsi="Times New Roman"/>
          <w:bCs/>
        </w:rPr>
        <w:t>la comparsa dei sintomi.”</w:t>
      </w:r>
    </w:p>
    <w:p w14:paraId="4245C5A8" w14:textId="77777777" w:rsidR="009C52C3" w:rsidRDefault="009C52C3" w:rsidP="009C52C3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9C52C3">
        <w:rPr>
          <w:rFonts w:ascii="Times New Roman" w:hAnsi="Times New Roman"/>
          <w:szCs w:val="24"/>
        </w:rPr>
        <w:t>“</w:t>
      </w:r>
      <w:r>
        <w:rPr>
          <w:rFonts w:ascii="Times New Roman" w:hAnsi="Times New Roman"/>
          <w:szCs w:val="24"/>
        </w:rPr>
        <w:t>Sulla</w:t>
      </w:r>
      <w:r w:rsidRPr="009C52C3">
        <w:rPr>
          <w:rFonts w:ascii="Times New Roman" w:hAnsi="Times New Roman"/>
          <w:szCs w:val="24"/>
        </w:rPr>
        <w:t xml:space="preserve"> spasticità è possibile intervenire con la tossina botulinica, un trattamento inserito nei LEA – aggiunge </w:t>
      </w:r>
      <w:r w:rsidRPr="009C52C3">
        <w:rPr>
          <w:rFonts w:ascii="Times New Roman" w:hAnsi="Times New Roman"/>
          <w:b/>
          <w:szCs w:val="24"/>
        </w:rPr>
        <w:t xml:space="preserve">Francesco Bono, </w:t>
      </w:r>
      <w:r w:rsidRPr="009C52C3">
        <w:rPr>
          <w:rFonts w:ascii="Times New Roman" w:hAnsi="Times New Roman"/>
          <w:szCs w:val="24"/>
        </w:rPr>
        <w:t>Coordinatore Nazionale Rete Italiana Tossina Botulinica – SIN (Società Italiana di Neurologia) –. La tossina determina un rilassamento dei muscoli interessati dalla spasticità, riduce l’eccesso di tono e di conseguenza la disabilità, perché facilita il processo riabilitativo. Se consideriamo la frequenza della patologia cerebrovascolare e il numero di persone che arrivano al trattamento della spasticità c’è una netta discrepanza: la causa è un’insufficiente divulgazione dell’utilità di questa terapia e una scarsa presenza di centri specifici pubblici per le cure della spasticità nei grandi ospedali. Queste unit</w:t>
      </w:r>
      <w:r w:rsidR="0002427D">
        <w:rPr>
          <w:rFonts w:ascii="Times New Roman" w:hAnsi="Times New Roman"/>
          <w:szCs w:val="24"/>
        </w:rPr>
        <w:t>à</w:t>
      </w:r>
      <w:r w:rsidRPr="009C52C3">
        <w:rPr>
          <w:rFonts w:ascii="Times New Roman" w:hAnsi="Times New Roman"/>
          <w:szCs w:val="24"/>
        </w:rPr>
        <w:t xml:space="preserve"> sono essenziali perché i pazienti possano accedere ai trattamenti senza che la distanza diventi un deterrente. La loro diffusione ridurrebbe anche i costi dell’assistenza, perché meglio viene curato il paziente e minore è la spesa pubblica.”</w:t>
      </w:r>
    </w:p>
    <w:p w14:paraId="09BC90D5" w14:textId="77777777" w:rsidR="009C52C3" w:rsidRPr="009C52C3" w:rsidRDefault="009C52C3" w:rsidP="009C52C3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14:paraId="11CD6E98" w14:textId="58819C4D" w:rsidR="00325EFD" w:rsidRPr="00325EFD" w:rsidRDefault="00325EFD" w:rsidP="00325EFD">
      <w:pPr>
        <w:tabs>
          <w:tab w:val="left" w:pos="1276"/>
        </w:tabs>
        <w:spacing w:line="240" w:lineRule="auto"/>
        <w:jc w:val="both"/>
        <w:rPr>
          <w:rFonts w:ascii="Times New Roman" w:hAnsi="Times New Roman"/>
          <w:bCs/>
          <w:strike/>
          <w:color w:val="000000" w:themeColor="text1"/>
          <w:szCs w:val="28"/>
        </w:rPr>
      </w:pPr>
      <w:bookmarkStart w:id="3" w:name="_Hlk139019916"/>
      <w:bookmarkEnd w:id="1"/>
      <w:r w:rsidRPr="00325EFD">
        <w:rPr>
          <w:rFonts w:ascii="Times New Roman" w:hAnsi="Times New Roman"/>
          <w:bCs/>
          <w:color w:val="000000" w:themeColor="text1"/>
          <w:szCs w:val="28"/>
        </w:rPr>
        <w:t xml:space="preserve">“Per supportare le persone nel recupero post-malattia è fondamentale sollecitare gli addetti alla programmazione sanitaria sia a livello nazionale sia regionale – afferma </w:t>
      </w:r>
      <w:r w:rsidRPr="00325EFD">
        <w:rPr>
          <w:rFonts w:ascii="Times New Roman" w:hAnsi="Times New Roman"/>
          <w:b/>
          <w:bCs/>
          <w:color w:val="000000" w:themeColor="text1"/>
          <w:szCs w:val="28"/>
        </w:rPr>
        <w:t>Nicoletta Reale</w:t>
      </w:r>
      <w:r w:rsidRPr="00325EFD">
        <w:rPr>
          <w:rFonts w:ascii="Times New Roman" w:hAnsi="Times New Roman"/>
          <w:bCs/>
          <w:color w:val="000000" w:themeColor="text1"/>
          <w:szCs w:val="28"/>
        </w:rPr>
        <w:t xml:space="preserve">, </w:t>
      </w:r>
      <w:proofErr w:type="spellStart"/>
      <w:r w:rsidRPr="00325EFD">
        <w:rPr>
          <w:rFonts w:ascii="Times New Roman" w:hAnsi="Times New Roman"/>
          <w:bCs/>
          <w:color w:val="000000" w:themeColor="text1"/>
          <w:szCs w:val="28"/>
        </w:rPr>
        <w:t>Past</w:t>
      </w:r>
      <w:proofErr w:type="spellEnd"/>
      <w:r w:rsidRPr="00325EFD"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proofErr w:type="spellStart"/>
      <w:r w:rsidRPr="00325EFD">
        <w:rPr>
          <w:rFonts w:ascii="Times New Roman" w:hAnsi="Times New Roman"/>
          <w:bCs/>
          <w:color w:val="000000" w:themeColor="text1"/>
          <w:szCs w:val="28"/>
        </w:rPr>
        <w:t>President</w:t>
      </w:r>
      <w:proofErr w:type="spellEnd"/>
      <w:r w:rsidRPr="00325EFD">
        <w:rPr>
          <w:rFonts w:ascii="Times New Roman" w:hAnsi="Times New Roman"/>
          <w:bCs/>
          <w:color w:val="000000" w:themeColor="text1"/>
          <w:szCs w:val="28"/>
        </w:rPr>
        <w:t xml:space="preserve"> di </w:t>
      </w:r>
      <w:proofErr w:type="spellStart"/>
      <w:r w:rsidRPr="00325EFD">
        <w:rPr>
          <w:rFonts w:ascii="Times New Roman" w:hAnsi="Times New Roman"/>
          <w:bCs/>
          <w:color w:val="000000" w:themeColor="text1"/>
          <w:szCs w:val="28"/>
        </w:rPr>
        <w:t>A.L.I.Ce</w:t>
      </w:r>
      <w:proofErr w:type="spellEnd"/>
      <w:r w:rsidRPr="00325EFD">
        <w:rPr>
          <w:rFonts w:ascii="Times New Roman" w:hAnsi="Times New Roman"/>
          <w:bCs/>
          <w:color w:val="000000" w:themeColor="text1"/>
          <w:szCs w:val="28"/>
        </w:rPr>
        <w:t xml:space="preserve">., Italia - Associazione per la Lotta all’Ictus Cerebrale –. Devono essere istituiti percorsi idonei e omogenei su tutto il territorio nazionale, oltre che per la diagnosi e la cura, anche per la riabilitazione, una fase altrettanto importante e delicata per chi ha avuto l’ictus e per i </w:t>
      </w:r>
      <w:proofErr w:type="spellStart"/>
      <w:r w:rsidRPr="00325EFD">
        <w:rPr>
          <w:rFonts w:ascii="Times New Roman" w:hAnsi="Times New Roman"/>
          <w:bCs/>
          <w:color w:val="000000" w:themeColor="text1"/>
          <w:szCs w:val="28"/>
        </w:rPr>
        <w:t>i</w:t>
      </w:r>
      <w:proofErr w:type="spellEnd"/>
      <w:r w:rsidRPr="00325EFD">
        <w:rPr>
          <w:rFonts w:ascii="Times New Roman" w:hAnsi="Times New Roman"/>
          <w:bCs/>
          <w:color w:val="000000" w:themeColor="text1"/>
          <w:szCs w:val="28"/>
        </w:rPr>
        <w:t xml:space="preserve"> suoi congiunti/</w:t>
      </w:r>
      <w:proofErr w:type="spellStart"/>
      <w:r w:rsidRPr="00325EFD">
        <w:rPr>
          <w:rFonts w:ascii="Times New Roman" w:hAnsi="Times New Roman"/>
          <w:bCs/>
          <w:color w:val="000000" w:themeColor="text1"/>
          <w:szCs w:val="28"/>
        </w:rPr>
        <w:t>caregiver</w:t>
      </w:r>
      <w:proofErr w:type="spellEnd"/>
      <w:r w:rsidRPr="00325EFD">
        <w:rPr>
          <w:rFonts w:ascii="Times New Roman" w:hAnsi="Times New Roman"/>
          <w:bCs/>
          <w:color w:val="000000" w:themeColor="text1"/>
          <w:szCs w:val="28"/>
        </w:rPr>
        <w:t xml:space="preserve">, perché miglioramenti delle funzioni colpite sono sempre possibili. </w:t>
      </w:r>
      <w:r w:rsidRPr="000F22F3">
        <w:rPr>
          <w:rFonts w:ascii="Times New Roman" w:hAnsi="Times New Roman"/>
          <w:bCs/>
          <w:color w:val="000000" w:themeColor="text1"/>
          <w:szCs w:val="28"/>
        </w:rPr>
        <w:t>È imprescindibile</w:t>
      </w:r>
      <w:r w:rsidRPr="00325EFD">
        <w:rPr>
          <w:rFonts w:ascii="Times New Roman" w:hAnsi="Times New Roman"/>
          <w:bCs/>
          <w:color w:val="000000" w:themeColor="text1"/>
          <w:szCs w:val="28"/>
        </w:rPr>
        <w:t xml:space="preserve"> intervenire anche sulla prevenzione: ben l’80% di tutti i casi di ictus potrebbe essere evitato modificando le cattive abitudini, adottando stili di vita sani e tenendo sotto controllo le patologie che ne possono favorire l’insorgenza.”</w:t>
      </w:r>
    </w:p>
    <w:bookmarkEnd w:id="3"/>
    <w:p w14:paraId="7BD80068" w14:textId="77777777" w:rsidR="00325EFD" w:rsidRDefault="00325EFD" w:rsidP="00F31C78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3A9CF57F" w14:textId="22C22A46" w:rsidR="00A54AB9" w:rsidRDefault="00C72620" w:rsidP="00F31C78">
      <w:pPr>
        <w:spacing w:after="0" w:line="240" w:lineRule="auto"/>
        <w:jc w:val="both"/>
        <w:rPr>
          <w:rFonts w:ascii="Times New Roman" w:hAnsi="Times New Roman"/>
          <w:bCs/>
        </w:rPr>
      </w:pPr>
      <w:r w:rsidRPr="00C72620">
        <w:rPr>
          <w:rFonts w:ascii="Times New Roman" w:hAnsi="Times New Roman"/>
          <w:bCs/>
        </w:rPr>
        <w:t>“Purtroppo, oggi chi sopravvive a questo evento si trova a confrontarsi ogni giorno con ostacoli visibili e invisibili, che interferiscono con la ripresa di una vita di qualità</w:t>
      </w:r>
      <w:r w:rsidR="00F31C78">
        <w:rPr>
          <w:rFonts w:ascii="Times New Roman" w:hAnsi="Times New Roman"/>
          <w:bCs/>
        </w:rPr>
        <w:t xml:space="preserve"> – </w:t>
      </w:r>
      <w:r w:rsidR="00F31C78" w:rsidRPr="00C72620">
        <w:rPr>
          <w:rFonts w:ascii="Times New Roman" w:hAnsi="Times New Roman"/>
          <w:szCs w:val="24"/>
        </w:rPr>
        <w:t xml:space="preserve">sottolinea </w:t>
      </w:r>
      <w:r w:rsidR="00F31C78" w:rsidRPr="00F31C78">
        <w:rPr>
          <w:rFonts w:ascii="Times New Roman" w:hAnsi="Times New Roman"/>
          <w:b/>
          <w:szCs w:val="24"/>
        </w:rPr>
        <w:t>Roberto Messina</w:t>
      </w:r>
      <w:r w:rsidR="00F31C78" w:rsidRPr="00C72620">
        <w:rPr>
          <w:rFonts w:ascii="Times New Roman" w:hAnsi="Times New Roman"/>
          <w:szCs w:val="24"/>
        </w:rPr>
        <w:t xml:space="preserve">, Presidente Senior Italia </w:t>
      </w:r>
      <w:proofErr w:type="spellStart"/>
      <w:r w:rsidR="00F31C78" w:rsidRPr="00C72620">
        <w:rPr>
          <w:rFonts w:ascii="Times New Roman" w:hAnsi="Times New Roman"/>
          <w:szCs w:val="24"/>
        </w:rPr>
        <w:t>FederAnziani</w:t>
      </w:r>
      <w:proofErr w:type="spellEnd"/>
      <w:r w:rsidR="00F31C78">
        <w:rPr>
          <w:rFonts w:ascii="Times New Roman" w:hAnsi="Times New Roman"/>
          <w:szCs w:val="24"/>
        </w:rPr>
        <w:t xml:space="preserve"> –.</w:t>
      </w:r>
      <w:r w:rsidRPr="00C72620">
        <w:rPr>
          <w:rFonts w:ascii="Times New Roman" w:hAnsi="Times New Roman"/>
          <w:bCs/>
        </w:rPr>
        <w:t xml:space="preserve"> Parlo di barriere architettoniche che impediscono la mobilità e di complicazioni che li costringono a vivere </w:t>
      </w:r>
      <w:r w:rsidR="00F31C78">
        <w:rPr>
          <w:rFonts w:ascii="Times New Roman" w:hAnsi="Times New Roman"/>
          <w:bCs/>
        </w:rPr>
        <w:t>una vita al di sotto delle possibilità. Questo avviene soprattutto quando il paziente è anziano, con minori capacità di recupero a causa dell’età e spesso con minore supporto</w:t>
      </w:r>
      <w:r w:rsidR="00F31C78" w:rsidRPr="00F31C78">
        <w:rPr>
          <w:rFonts w:ascii="Times New Roman" w:hAnsi="Times New Roman"/>
          <w:bCs/>
        </w:rPr>
        <w:t xml:space="preserve">. La campagna Strike on </w:t>
      </w:r>
      <w:proofErr w:type="spellStart"/>
      <w:r w:rsidR="00F31C78" w:rsidRPr="00F31C78">
        <w:rPr>
          <w:rFonts w:ascii="Times New Roman" w:hAnsi="Times New Roman"/>
          <w:bCs/>
        </w:rPr>
        <w:t>stroke</w:t>
      </w:r>
      <w:proofErr w:type="spellEnd"/>
      <w:r w:rsidR="00F31C78" w:rsidRPr="00F31C78">
        <w:rPr>
          <w:rFonts w:ascii="Times New Roman" w:hAnsi="Times New Roman"/>
          <w:bCs/>
        </w:rPr>
        <w:t xml:space="preserve"> ha dimostrato che l’unica strada verso la soluzione di un problema è parlarne, chiedere a chi </w:t>
      </w:r>
      <w:r w:rsidR="0002427D">
        <w:rPr>
          <w:rFonts w:ascii="Times New Roman" w:hAnsi="Times New Roman"/>
          <w:bCs/>
        </w:rPr>
        <w:t xml:space="preserve">è </w:t>
      </w:r>
      <w:r w:rsidR="0002427D">
        <w:rPr>
          <w:rFonts w:ascii="Times New Roman" w:hAnsi="Times New Roman"/>
          <w:bCs/>
        </w:rPr>
        <w:lastRenderedPageBreak/>
        <w:t>coinvolto</w:t>
      </w:r>
      <w:r w:rsidR="00F31C78" w:rsidRPr="00F31C78">
        <w:rPr>
          <w:rFonts w:ascii="Times New Roman" w:hAnsi="Times New Roman"/>
          <w:bCs/>
        </w:rPr>
        <w:t xml:space="preserve"> ogni giorno</w:t>
      </w:r>
      <w:r w:rsidR="00F31C78">
        <w:rPr>
          <w:rFonts w:ascii="Times New Roman" w:hAnsi="Times New Roman"/>
          <w:bCs/>
        </w:rPr>
        <w:t xml:space="preserve"> e a chi gli sta vicino</w:t>
      </w:r>
      <w:r w:rsidR="00F31C78" w:rsidRPr="00F31C78">
        <w:rPr>
          <w:rFonts w:ascii="Times New Roman" w:hAnsi="Times New Roman"/>
          <w:bCs/>
        </w:rPr>
        <w:t xml:space="preserve"> di esprimersi</w:t>
      </w:r>
      <w:r w:rsidR="00F31C78">
        <w:rPr>
          <w:rFonts w:ascii="Times New Roman" w:hAnsi="Times New Roman"/>
          <w:bCs/>
        </w:rPr>
        <w:t>.</w:t>
      </w:r>
      <w:r w:rsidR="00F31C78" w:rsidRPr="00F31C78">
        <w:rPr>
          <w:rFonts w:ascii="Times New Roman" w:hAnsi="Times New Roman"/>
          <w:bCs/>
        </w:rPr>
        <w:t xml:space="preserve"> Serve fare informazione, perché solo medici e pazienti consapevoli</w:t>
      </w:r>
      <w:r w:rsidR="00F31C78">
        <w:rPr>
          <w:rFonts w:ascii="Times New Roman" w:hAnsi="Times New Roman"/>
          <w:bCs/>
        </w:rPr>
        <w:t xml:space="preserve"> possono collaborare per un risultato migliore.”</w:t>
      </w:r>
    </w:p>
    <w:p w14:paraId="0A1342D9" w14:textId="77777777" w:rsidR="00AE2833" w:rsidRDefault="00AE2833" w:rsidP="00A54AB9">
      <w:pPr>
        <w:spacing w:after="0" w:line="240" w:lineRule="auto"/>
        <w:rPr>
          <w:rFonts w:ascii="Times New Roman" w:hAnsi="Times New Roman"/>
          <w:szCs w:val="24"/>
        </w:rPr>
      </w:pPr>
    </w:p>
    <w:p w14:paraId="5EDF1951" w14:textId="1855A6ED" w:rsidR="002211B6" w:rsidRDefault="002211B6" w:rsidP="00FC3894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“Siamo orgogliosi di supportare la campagna Strike on </w:t>
      </w:r>
      <w:proofErr w:type="spellStart"/>
      <w:r>
        <w:rPr>
          <w:rFonts w:ascii="Times New Roman" w:hAnsi="Times New Roman"/>
          <w:szCs w:val="24"/>
        </w:rPr>
        <w:t>Stroke</w:t>
      </w:r>
      <w:proofErr w:type="spellEnd"/>
      <w:r>
        <w:rPr>
          <w:rFonts w:ascii="Times New Roman" w:hAnsi="Times New Roman"/>
          <w:szCs w:val="24"/>
        </w:rPr>
        <w:t xml:space="preserve"> – ha commentato </w:t>
      </w:r>
      <w:r w:rsidRPr="00FC3894">
        <w:rPr>
          <w:rFonts w:ascii="Times New Roman" w:hAnsi="Times New Roman"/>
          <w:b/>
          <w:szCs w:val="24"/>
        </w:rPr>
        <w:t>Patrizia Olivari</w:t>
      </w:r>
      <w:r>
        <w:rPr>
          <w:rFonts w:ascii="Times New Roman" w:hAnsi="Times New Roman"/>
          <w:szCs w:val="24"/>
        </w:rPr>
        <w:t xml:space="preserve">, Presidente e Amministratore Delegato di </w:t>
      </w:r>
      <w:proofErr w:type="spellStart"/>
      <w:r>
        <w:rPr>
          <w:rFonts w:ascii="Times New Roman" w:hAnsi="Times New Roman"/>
          <w:szCs w:val="24"/>
        </w:rPr>
        <w:t>Ipsen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S.p.A</w:t>
      </w:r>
      <w:proofErr w:type="spellEnd"/>
      <w:r>
        <w:rPr>
          <w:rFonts w:ascii="Times New Roman" w:hAnsi="Times New Roman"/>
          <w:szCs w:val="24"/>
        </w:rPr>
        <w:t xml:space="preserve"> –</w:t>
      </w:r>
      <w:r w:rsidR="00FC3894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 xml:space="preserve"> C</w:t>
      </w:r>
      <w:r w:rsidRPr="009F3AFB">
        <w:rPr>
          <w:rFonts w:ascii="Times New Roman" w:hAnsi="Times New Roman"/>
          <w:szCs w:val="24"/>
        </w:rPr>
        <w:t xml:space="preserve">rediamo nell'importanza di </w:t>
      </w:r>
      <w:r>
        <w:rPr>
          <w:rFonts w:ascii="Times New Roman" w:hAnsi="Times New Roman"/>
          <w:szCs w:val="24"/>
        </w:rPr>
        <w:t>conoscere la patologia</w:t>
      </w:r>
      <w:r w:rsidRPr="009F3AFB">
        <w:rPr>
          <w:rFonts w:ascii="Times New Roman" w:hAnsi="Times New Roman"/>
          <w:szCs w:val="24"/>
        </w:rPr>
        <w:t xml:space="preserve"> e promuovere momenti di confronto come quell</w:t>
      </w:r>
      <w:r>
        <w:rPr>
          <w:rFonts w:ascii="Times New Roman" w:hAnsi="Times New Roman"/>
          <w:szCs w:val="24"/>
        </w:rPr>
        <w:t>o</w:t>
      </w:r>
      <w:r w:rsidRPr="009F3AFB">
        <w:rPr>
          <w:rFonts w:ascii="Times New Roman" w:hAnsi="Times New Roman"/>
          <w:szCs w:val="24"/>
        </w:rPr>
        <w:t xml:space="preserve"> di oggi, in cui associazioni di pazienti, clinici e istituzioni possano discutere delle barriere </w:t>
      </w:r>
      <w:r>
        <w:rPr>
          <w:rFonts w:ascii="Times New Roman" w:hAnsi="Times New Roman"/>
          <w:szCs w:val="24"/>
        </w:rPr>
        <w:t>che sono presenti a</w:t>
      </w:r>
      <w:r w:rsidRPr="009F3AFB">
        <w:rPr>
          <w:rFonts w:ascii="Times New Roman" w:hAnsi="Times New Roman"/>
          <w:szCs w:val="24"/>
        </w:rPr>
        <w:t xml:space="preserve"> livello nazionale e regionale nella gestione dei pazienti che sviluppano disabilità post-ictus. Il nostro ruolo come azienda </w:t>
      </w:r>
      <w:r>
        <w:rPr>
          <w:rFonts w:ascii="Times New Roman" w:hAnsi="Times New Roman"/>
          <w:szCs w:val="24"/>
        </w:rPr>
        <w:t>è anche quello</w:t>
      </w:r>
      <w:r w:rsidR="00ED1FD2">
        <w:rPr>
          <w:rFonts w:ascii="Times New Roman" w:hAnsi="Times New Roman"/>
          <w:szCs w:val="24"/>
        </w:rPr>
        <w:t xml:space="preserve"> di</w:t>
      </w:r>
      <w:r>
        <w:rPr>
          <w:rFonts w:ascii="Times New Roman" w:hAnsi="Times New Roman"/>
          <w:szCs w:val="24"/>
        </w:rPr>
        <w:t xml:space="preserve"> lavorare in partnership con le istituzioni per la definizione di un modello di accesso adeguato, sostenibile e uniforme per tutti</w:t>
      </w:r>
      <w:r w:rsidRPr="009F3AFB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>”</w:t>
      </w:r>
    </w:p>
    <w:p w14:paraId="07A3B20E" w14:textId="60770057" w:rsidR="005E0268" w:rsidRDefault="005E0268" w:rsidP="00A54AB9">
      <w:pPr>
        <w:spacing w:after="0" w:line="240" w:lineRule="auto"/>
        <w:rPr>
          <w:rFonts w:ascii="Times New Roman" w:hAnsi="Times New Roman"/>
          <w:szCs w:val="24"/>
        </w:rPr>
      </w:pPr>
    </w:p>
    <w:p w14:paraId="6896429C" w14:textId="52FE7A39" w:rsidR="00A54AB9" w:rsidRDefault="00A54AB9" w:rsidP="00A54AB9">
      <w:pPr>
        <w:spacing w:after="0"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Sul sito di ISA-AII, a questo link: </w:t>
      </w:r>
      <w:hyperlink r:id="rId8" w:history="1">
        <w:r w:rsidRPr="00DE3AFC">
          <w:rPr>
            <w:rStyle w:val="Collegamentoipertestuale"/>
            <w:rFonts w:ascii="Times New Roman" w:hAnsi="Times New Roman"/>
            <w:szCs w:val="24"/>
          </w:rPr>
          <w:t>https://isa-aii.com/press-e-media/campagna-strike-on-stroke/</w:t>
        </w:r>
      </w:hyperlink>
      <w:r>
        <w:rPr>
          <w:rFonts w:ascii="Times New Roman" w:hAnsi="Times New Roman"/>
          <w:szCs w:val="24"/>
        </w:rPr>
        <w:t xml:space="preserve"> è possibile visualizzare e scaricare gli opuscoli della campagna.</w:t>
      </w:r>
    </w:p>
    <w:p w14:paraId="1D6C8E27" w14:textId="77777777" w:rsidR="00A54AB9" w:rsidRPr="00A54AB9" w:rsidRDefault="00A54AB9" w:rsidP="00F31C78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4849F7E5" w14:textId="77777777" w:rsidR="00C01CB2" w:rsidRDefault="00C01CB2" w:rsidP="0091594A">
      <w:pPr>
        <w:spacing w:after="0" w:line="240" w:lineRule="auto"/>
        <w:rPr>
          <w:rFonts w:ascii="Times New Roman" w:hAnsi="Times New Roman"/>
          <w:szCs w:val="24"/>
        </w:rPr>
      </w:pPr>
    </w:p>
    <w:p w14:paraId="58B7F012" w14:textId="77777777" w:rsidR="00F31C78" w:rsidRDefault="00F31C78" w:rsidP="0091594A">
      <w:pPr>
        <w:spacing w:after="0" w:line="240" w:lineRule="auto"/>
        <w:rPr>
          <w:rFonts w:ascii="Times New Roman" w:hAnsi="Times New Roman"/>
          <w:szCs w:val="24"/>
        </w:rPr>
      </w:pPr>
    </w:p>
    <w:p w14:paraId="2381C140" w14:textId="77777777" w:rsidR="0095085F" w:rsidRPr="004462BE" w:rsidRDefault="0095085F" w:rsidP="0091594A">
      <w:pPr>
        <w:spacing w:after="0" w:line="240" w:lineRule="auto"/>
        <w:rPr>
          <w:rFonts w:ascii="Times New Roman" w:hAnsi="Times New Roman"/>
          <w:szCs w:val="24"/>
        </w:rPr>
      </w:pPr>
      <w:r w:rsidRPr="004462BE">
        <w:rPr>
          <w:rFonts w:ascii="Times New Roman" w:hAnsi="Times New Roman"/>
          <w:szCs w:val="24"/>
        </w:rPr>
        <w:t>Intermedia</w:t>
      </w:r>
    </w:p>
    <w:p w14:paraId="43DF7E81" w14:textId="77777777" w:rsidR="0095085F" w:rsidRPr="004462BE" w:rsidRDefault="0095085F" w:rsidP="0091594A">
      <w:pPr>
        <w:spacing w:after="0" w:line="240" w:lineRule="auto"/>
        <w:rPr>
          <w:rFonts w:ascii="Times New Roman" w:hAnsi="Times New Roman"/>
          <w:szCs w:val="24"/>
        </w:rPr>
      </w:pPr>
      <w:r w:rsidRPr="004462BE">
        <w:rPr>
          <w:rFonts w:ascii="Times New Roman" w:hAnsi="Times New Roman"/>
          <w:szCs w:val="24"/>
        </w:rPr>
        <w:t xml:space="preserve">Ufficio Stampa </w:t>
      </w:r>
    </w:p>
    <w:p w14:paraId="7004F4ED" w14:textId="77777777" w:rsidR="0095085F" w:rsidRPr="004462BE" w:rsidRDefault="0095085F" w:rsidP="0091594A">
      <w:pPr>
        <w:spacing w:after="0" w:line="240" w:lineRule="auto"/>
        <w:rPr>
          <w:rFonts w:ascii="Times New Roman" w:hAnsi="Times New Roman"/>
          <w:szCs w:val="24"/>
        </w:rPr>
      </w:pPr>
      <w:r w:rsidRPr="004462BE">
        <w:rPr>
          <w:rFonts w:ascii="Times New Roman" w:hAnsi="Times New Roman"/>
          <w:szCs w:val="24"/>
        </w:rPr>
        <w:t xml:space="preserve">intermedia@intermedianews.it </w:t>
      </w:r>
    </w:p>
    <w:p w14:paraId="09350EAE" w14:textId="77777777" w:rsidR="003F3C82" w:rsidRPr="004462BE" w:rsidRDefault="001141E7" w:rsidP="0091594A">
      <w:pPr>
        <w:spacing w:after="0" w:line="240" w:lineRule="auto"/>
        <w:rPr>
          <w:rFonts w:ascii="Times New Roman" w:hAnsi="Times New Roman"/>
          <w:szCs w:val="24"/>
        </w:rPr>
      </w:pPr>
      <w:r w:rsidRPr="004462BE">
        <w:rPr>
          <w:rFonts w:ascii="Times New Roman" w:hAnsi="Times New Roman"/>
          <w:szCs w:val="24"/>
        </w:rPr>
        <w:t>335265394</w:t>
      </w:r>
      <w:r w:rsidR="009C52C3">
        <w:rPr>
          <w:rFonts w:ascii="Times New Roman" w:hAnsi="Times New Roman"/>
          <w:szCs w:val="24"/>
        </w:rPr>
        <w:t xml:space="preserve"> - 3406466798</w:t>
      </w:r>
    </w:p>
    <w:sectPr w:rsidR="003F3C82" w:rsidRPr="004462BE" w:rsidSect="00CF40AC">
      <w:headerReference w:type="default" r:id="rId9"/>
      <w:headerReference w:type="first" r:id="rId10"/>
      <w:pgSz w:w="11906" w:h="16838"/>
      <w:pgMar w:top="2233" w:right="1134" w:bottom="1701" w:left="1134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4F29DA" w14:textId="77777777" w:rsidR="00244361" w:rsidRDefault="00244361" w:rsidP="009C4D87">
      <w:pPr>
        <w:spacing w:after="0" w:line="240" w:lineRule="auto"/>
      </w:pPr>
      <w:r>
        <w:separator/>
      </w:r>
    </w:p>
  </w:endnote>
  <w:endnote w:type="continuationSeparator" w:id="0">
    <w:p w14:paraId="69F66FAC" w14:textId="77777777" w:rsidR="00244361" w:rsidRDefault="00244361" w:rsidP="009C4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EIWPPO+OfficinaSansStd-Book">
    <w:altName w:val="Officina Sans Std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A8A47A" w14:textId="77777777" w:rsidR="00244361" w:rsidRDefault="00244361" w:rsidP="009C4D87">
      <w:pPr>
        <w:spacing w:after="0" w:line="240" w:lineRule="auto"/>
      </w:pPr>
      <w:r>
        <w:separator/>
      </w:r>
    </w:p>
  </w:footnote>
  <w:footnote w:type="continuationSeparator" w:id="0">
    <w:p w14:paraId="5CAC2E6E" w14:textId="77777777" w:rsidR="00244361" w:rsidRDefault="00244361" w:rsidP="009C4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041DEE" w14:textId="77777777" w:rsidR="0079023B" w:rsidRDefault="0079023B" w:rsidP="00D11334">
    <w:pPr>
      <w:pStyle w:val="Intestazione"/>
      <w:tabs>
        <w:tab w:val="left" w:pos="113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DA6152" w14:textId="77777777" w:rsidR="00CF40AC" w:rsidRDefault="00CA16DB" w:rsidP="00AA6561">
    <w:pPr>
      <w:pStyle w:val="Intestazione"/>
    </w:pPr>
    <w:r>
      <w:rPr>
        <w:noProof/>
      </w:rPr>
      <w:drawing>
        <wp:inline distT="0" distB="0" distL="0" distR="0" wp14:anchorId="44D3B38D" wp14:editId="089BF434">
          <wp:extent cx="1990725" cy="111442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1ECA">
      <w:tab/>
    </w:r>
    <w:r w:rsidR="00191ECA">
      <w:tab/>
    </w:r>
    <w:r>
      <w:rPr>
        <w:noProof/>
      </w:rPr>
      <w:drawing>
        <wp:inline distT="0" distB="0" distL="0" distR="0" wp14:anchorId="61F42968" wp14:editId="6EE575A9">
          <wp:extent cx="3057525" cy="819150"/>
          <wp:effectExtent l="0" t="0" r="0" b="0"/>
          <wp:docPr id="2" name="Immagine 2" descr="StrikeOnStrokeO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rikeOnStrokeO_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75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7F3642"/>
    <w:multiLevelType w:val="hybridMultilevel"/>
    <w:tmpl w:val="16D2D29C"/>
    <w:lvl w:ilvl="0" w:tplc="CD723100">
      <w:start w:val="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F5363B"/>
    <w:multiLevelType w:val="hybridMultilevel"/>
    <w:tmpl w:val="FB163F2A"/>
    <w:lvl w:ilvl="0" w:tplc="F4761132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D135DE"/>
    <w:multiLevelType w:val="hybridMultilevel"/>
    <w:tmpl w:val="FB5CC17E"/>
    <w:lvl w:ilvl="0" w:tplc="295ADAE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7737F"/>
    <w:multiLevelType w:val="hybridMultilevel"/>
    <w:tmpl w:val="BBF8D252"/>
    <w:lvl w:ilvl="0" w:tplc="01E0494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B62600"/>
    <w:multiLevelType w:val="hybridMultilevel"/>
    <w:tmpl w:val="F904D22C"/>
    <w:lvl w:ilvl="0" w:tplc="1B0AA82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844B21"/>
    <w:multiLevelType w:val="hybridMultilevel"/>
    <w:tmpl w:val="C8ACE4C2"/>
    <w:lvl w:ilvl="0" w:tplc="A956B79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A93660"/>
    <w:multiLevelType w:val="hybridMultilevel"/>
    <w:tmpl w:val="C81421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F02"/>
    <w:rsid w:val="00000AF8"/>
    <w:rsid w:val="00003AE3"/>
    <w:rsid w:val="00011DE2"/>
    <w:rsid w:val="0002294B"/>
    <w:rsid w:val="0002427D"/>
    <w:rsid w:val="00024BF4"/>
    <w:rsid w:val="000261D8"/>
    <w:rsid w:val="00044740"/>
    <w:rsid w:val="00044BDB"/>
    <w:rsid w:val="000470DC"/>
    <w:rsid w:val="00051C43"/>
    <w:rsid w:val="00057C70"/>
    <w:rsid w:val="00061F0B"/>
    <w:rsid w:val="00063843"/>
    <w:rsid w:val="00071667"/>
    <w:rsid w:val="00076BC0"/>
    <w:rsid w:val="000803E5"/>
    <w:rsid w:val="000870CE"/>
    <w:rsid w:val="00090A4A"/>
    <w:rsid w:val="000923F5"/>
    <w:rsid w:val="000B0B78"/>
    <w:rsid w:val="000B27F0"/>
    <w:rsid w:val="000B3C04"/>
    <w:rsid w:val="000B405B"/>
    <w:rsid w:val="000F22F3"/>
    <w:rsid w:val="000F7BCF"/>
    <w:rsid w:val="00103140"/>
    <w:rsid w:val="001141E7"/>
    <w:rsid w:val="001336EA"/>
    <w:rsid w:val="00134C9B"/>
    <w:rsid w:val="00142EE1"/>
    <w:rsid w:val="00143566"/>
    <w:rsid w:val="00147617"/>
    <w:rsid w:val="00163B4B"/>
    <w:rsid w:val="00167296"/>
    <w:rsid w:val="00174B53"/>
    <w:rsid w:val="0017517C"/>
    <w:rsid w:val="00175958"/>
    <w:rsid w:val="00177D5D"/>
    <w:rsid w:val="001856B3"/>
    <w:rsid w:val="00186705"/>
    <w:rsid w:val="00191ECA"/>
    <w:rsid w:val="001950E0"/>
    <w:rsid w:val="00195FDE"/>
    <w:rsid w:val="001B2267"/>
    <w:rsid w:val="001C709A"/>
    <w:rsid w:val="001D35B2"/>
    <w:rsid w:val="001E025C"/>
    <w:rsid w:val="001E1CB8"/>
    <w:rsid w:val="001F6406"/>
    <w:rsid w:val="001F740F"/>
    <w:rsid w:val="00201DE6"/>
    <w:rsid w:val="00201F8C"/>
    <w:rsid w:val="00202A79"/>
    <w:rsid w:val="00203966"/>
    <w:rsid w:val="00207D3F"/>
    <w:rsid w:val="002211B6"/>
    <w:rsid w:val="00222C9E"/>
    <w:rsid w:val="00223BA8"/>
    <w:rsid w:val="00223C0E"/>
    <w:rsid w:val="00225FA1"/>
    <w:rsid w:val="00244361"/>
    <w:rsid w:val="002465B4"/>
    <w:rsid w:val="00246E4C"/>
    <w:rsid w:val="00251CBD"/>
    <w:rsid w:val="00254613"/>
    <w:rsid w:val="002551E6"/>
    <w:rsid w:val="00261988"/>
    <w:rsid w:val="002727D5"/>
    <w:rsid w:val="00275E25"/>
    <w:rsid w:val="00280F53"/>
    <w:rsid w:val="002858B2"/>
    <w:rsid w:val="00293426"/>
    <w:rsid w:val="002A1289"/>
    <w:rsid w:val="002A497C"/>
    <w:rsid w:val="002B324D"/>
    <w:rsid w:val="002B4CBA"/>
    <w:rsid w:val="002B7E6B"/>
    <w:rsid w:val="002C65E3"/>
    <w:rsid w:val="002D13EA"/>
    <w:rsid w:val="002F1323"/>
    <w:rsid w:val="002F1BF4"/>
    <w:rsid w:val="002F2B81"/>
    <w:rsid w:val="002F5107"/>
    <w:rsid w:val="002F651B"/>
    <w:rsid w:val="002F6DA3"/>
    <w:rsid w:val="00301E22"/>
    <w:rsid w:val="00302ADF"/>
    <w:rsid w:val="00304016"/>
    <w:rsid w:val="00310EDD"/>
    <w:rsid w:val="003118CB"/>
    <w:rsid w:val="00315942"/>
    <w:rsid w:val="00317FB0"/>
    <w:rsid w:val="003203F2"/>
    <w:rsid w:val="00321C70"/>
    <w:rsid w:val="00325EFD"/>
    <w:rsid w:val="00326CE1"/>
    <w:rsid w:val="0034007E"/>
    <w:rsid w:val="003449DE"/>
    <w:rsid w:val="00351CC7"/>
    <w:rsid w:val="00354650"/>
    <w:rsid w:val="00357D4F"/>
    <w:rsid w:val="00366DD1"/>
    <w:rsid w:val="0037662B"/>
    <w:rsid w:val="003807DC"/>
    <w:rsid w:val="00381111"/>
    <w:rsid w:val="00382EA4"/>
    <w:rsid w:val="0038420A"/>
    <w:rsid w:val="0038583B"/>
    <w:rsid w:val="003947A8"/>
    <w:rsid w:val="00396A7A"/>
    <w:rsid w:val="003A1F0C"/>
    <w:rsid w:val="003A7AB4"/>
    <w:rsid w:val="003B659C"/>
    <w:rsid w:val="003B67FF"/>
    <w:rsid w:val="003C229D"/>
    <w:rsid w:val="003C698E"/>
    <w:rsid w:val="003D47BC"/>
    <w:rsid w:val="003E6DEC"/>
    <w:rsid w:val="003F3C82"/>
    <w:rsid w:val="004031A4"/>
    <w:rsid w:val="004060FC"/>
    <w:rsid w:val="00412790"/>
    <w:rsid w:val="00416D26"/>
    <w:rsid w:val="00421FAB"/>
    <w:rsid w:val="00424330"/>
    <w:rsid w:val="004329F9"/>
    <w:rsid w:val="00432C34"/>
    <w:rsid w:val="004332B3"/>
    <w:rsid w:val="0043462C"/>
    <w:rsid w:val="004462BE"/>
    <w:rsid w:val="00454590"/>
    <w:rsid w:val="00455C2E"/>
    <w:rsid w:val="00466977"/>
    <w:rsid w:val="00474D89"/>
    <w:rsid w:val="00477115"/>
    <w:rsid w:val="004827D4"/>
    <w:rsid w:val="00482FA6"/>
    <w:rsid w:val="00483CDF"/>
    <w:rsid w:val="00484CF4"/>
    <w:rsid w:val="004879FA"/>
    <w:rsid w:val="00493E01"/>
    <w:rsid w:val="004B1C61"/>
    <w:rsid w:val="004B3C71"/>
    <w:rsid w:val="004B6B1B"/>
    <w:rsid w:val="004C1023"/>
    <w:rsid w:val="004C1B42"/>
    <w:rsid w:val="004D3F8B"/>
    <w:rsid w:val="004E207A"/>
    <w:rsid w:val="004F1AA0"/>
    <w:rsid w:val="004F3252"/>
    <w:rsid w:val="004F60C7"/>
    <w:rsid w:val="00502F61"/>
    <w:rsid w:val="005079EA"/>
    <w:rsid w:val="00514014"/>
    <w:rsid w:val="00526E0D"/>
    <w:rsid w:val="00547BD1"/>
    <w:rsid w:val="005502F9"/>
    <w:rsid w:val="0057157D"/>
    <w:rsid w:val="0057230E"/>
    <w:rsid w:val="00572396"/>
    <w:rsid w:val="00575467"/>
    <w:rsid w:val="00581293"/>
    <w:rsid w:val="00583B46"/>
    <w:rsid w:val="00591262"/>
    <w:rsid w:val="005913BB"/>
    <w:rsid w:val="00595997"/>
    <w:rsid w:val="005A11BD"/>
    <w:rsid w:val="005A2491"/>
    <w:rsid w:val="005A7EB0"/>
    <w:rsid w:val="005B010F"/>
    <w:rsid w:val="005B6871"/>
    <w:rsid w:val="005D7960"/>
    <w:rsid w:val="005E0268"/>
    <w:rsid w:val="005E3304"/>
    <w:rsid w:val="005E3425"/>
    <w:rsid w:val="00604330"/>
    <w:rsid w:val="00615C42"/>
    <w:rsid w:val="00616DCC"/>
    <w:rsid w:val="0062047E"/>
    <w:rsid w:val="0063454F"/>
    <w:rsid w:val="00637AEA"/>
    <w:rsid w:val="00641A90"/>
    <w:rsid w:val="00642680"/>
    <w:rsid w:val="00642916"/>
    <w:rsid w:val="00652112"/>
    <w:rsid w:val="00652128"/>
    <w:rsid w:val="00663C76"/>
    <w:rsid w:val="0066439B"/>
    <w:rsid w:val="00680B23"/>
    <w:rsid w:val="00685135"/>
    <w:rsid w:val="00687527"/>
    <w:rsid w:val="00687596"/>
    <w:rsid w:val="006E1D62"/>
    <w:rsid w:val="006E44E9"/>
    <w:rsid w:val="006E552B"/>
    <w:rsid w:val="006F5E03"/>
    <w:rsid w:val="006F6964"/>
    <w:rsid w:val="0070239B"/>
    <w:rsid w:val="0070263E"/>
    <w:rsid w:val="00713505"/>
    <w:rsid w:val="00717485"/>
    <w:rsid w:val="0072465F"/>
    <w:rsid w:val="00727C9F"/>
    <w:rsid w:val="00730BDB"/>
    <w:rsid w:val="00734392"/>
    <w:rsid w:val="00752CEB"/>
    <w:rsid w:val="00760CF6"/>
    <w:rsid w:val="00761C33"/>
    <w:rsid w:val="00761EE7"/>
    <w:rsid w:val="00767CCE"/>
    <w:rsid w:val="007816F7"/>
    <w:rsid w:val="0078663A"/>
    <w:rsid w:val="0079023B"/>
    <w:rsid w:val="007A2447"/>
    <w:rsid w:val="007A4407"/>
    <w:rsid w:val="007A5122"/>
    <w:rsid w:val="007A59EB"/>
    <w:rsid w:val="007B0748"/>
    <w:rsid w:val="007D2359"/>
    <w:rsid w:val="007F3ABE"/>
    <w:rsid w:val="007F3C24"/>
    <w:rsid w:val="007F543C"/>
    <w:rsid w:val="00802DDD"/>
    <w:rsid w:val="00806888"/>
    <w:rsid w:val="00807850"/>
    <w:rsid w:val="00811BB3"/>
    <w:rsid w:val="00824517"/>
    <w:rsid w:val="00832CA1"/>
    <w:rsid w:val="008408DF"/>
    <w:rsid w:val="00846631"/>
    <w:rsid w:val="008722D5"/>
    <w:rsid w:val="008746BF"/>
    <w:rsid w:val="008805D0"/>
    <w:rsid w:val="00880E16"/>
    <w:rsid w:val="00897362"/>
    <w:rsid w:val="008B2C72"/>
    <w:rsid w:val="008B3620"/>
    <w:rsid w:val="008C1D75"/>
    <w:rsid w:val="008C5D62"/>
    <w:rsid w:val="008C5DB0"/>
    <w:rsid w:val="008C6E6C"/>
    <w:rsid w:val="008D0974"/>
    <w:rsid w:val="008D3582"/>
    <w:rsid w:val="008E43D0"/>
    <w:rsid w:val="008E441B"/>
    <w:rsid w:val="008E4AEF"/>
    <w:rsid w:val="008F75AE"/>
    <w:rsid w:val="0091594A"/>
    <w:rsid w:val="0092362C"/>
    <w:rsid w:val="00925754"/>
    <w:rsid w:val="009275FB"/>
    <w:rsid w:val="0093046F"/>
    <w:rsid w:val="0095085F"/>
    <w:rsid w:val="00962816"/>
    <w:rsid w:val="00971A65"/>
    <w:rsid w:val="00972CFF"/>
    <w:rsid w:val="00982566"/>
    <w:rsid w:val="00992250"/>
    <w:rsid w:val="0099726B"/>
    <w:rsid w:val="009A099A"/>
    <w:rsid w:val="009C4D87"/>
    <w:rsid w:val="009C52C3"/>
    <w:rsid w:val="009C672F"/>
    <w:rsid w:val="009D5724"/>
    <w:rsid w:val="009E288E"/>
    <w:rsid w:val="009E5071"/>
    <w:rsid w:val="009F3AFB"/>
    <w:rsid w:val="00A13378"/>
    <w:rsid w:val="00A158C8"/>
    <w:rsid w:val="00A410C1"/>
    <w:rsid w:val="00A42273"/>
    <w:rsid w:val="00A42F75"/>
    <w:rsid w:val="00A53AC7"/>
    <w:rsid w:val="00A54AB9"/>
    <w:rsid w:val="00A65C7B"/>
    <w:rsid w:val="00A82888"/>
    <w:rsid w:val="00A96E67"/>
    <w:rsid w:val="00AA5B8F"/>
    <w:rsid w:val="00AA6561"/>
    <w:rsid w:val="00AB0B37"/>
    <w:rsid w:val="00AB3416"/>
    <w:rsid w:val="00AC1BD4"/>
    <w:rsid w:val="00AD276D"/>
    <w:rsid w:val="00AE2833"/>
    <w:rsid w:val="00AF2462"/>
    <w:rsid w:val="00B00940"/>
    <w:rsid w:val="00B11FFD"/>
    <w:rsid w:val="00B16051"/>
    <w:rsid w:val="00B203C7"/>
    <w:rsid w:val="00B227E7"/>
    <w:rsid w:val="00B23AA4"/>
    <w:rsid w:val="00B3682D"/>
    <w:rsid w:val="00B4046C"/>
    <w:rsid w:val="00B41AFB"/>
    <w:rsid w:val="00B444D0"/>
    <w:rsid w:val="00B44F24"/>
    <w:rsid w:val="00B466AB"/>
    <w:rsid w:val="00B64E33"/>
    <w:rsid w:val="00B6665D"/>
    <w:rsid w:val="00BA1BAC"/>
    <w:rsid w:val="00BC1B60"/>
    <w:rsid w:val="00BC383E"/>
    <w:rsid w:val="00BC5383"/>
    <w:rsid w:val="00BD2F07"/>
    <w:rsid w:val="00BD40F6"/>
    <w:rsid w:val="00BD5BCB"/>
    <w:rsid w:val="00BD6445"/>
    <w:rsid w:val="00BE4D9E"/>
    <w:rsid w:val="00BF4134"/>
    <w:rsid w:val="00C01CB2"/>
    <w:rsid w:val="00C0262C"/>
    <w:rsid w:val="00C1010A"/>
    <w:rsid w:val="00C14840"/>
    <w:rsid w:val="00C203E3"/>
    <w:rsid w:val="00C24843"/>
    <w:rsid w:val="00C329BB"/>
    <w:rsid w:val="00C35C88"/>
    <w:rsid w:val="00C35FBD"/>
    <w:rsid w:val="00C44C30"/>
    <w:rsid w:val="00C4512A"/>
    <w:rsid w:val="00C45220"/>
    <w:rsid w:val="00C51F7D"/>
    <w:rsid w:val="00C540A5"/>
    <w:rsid w:val="00C72620"/>
    <w:rsid w:val="00C83C81"/>
    <w:rsid w:val="00C91FB1"/>
    <w:rsid w:val="00C9717B"/>
    <w:rsid w:val="00CA16DB"/>
    <w:rsid w:val="00CA1EEA"/>
    <w:rsid w:val="00CD2D85"/>
    <w:rsid w:val="00CD48C0"/>
    <w:rsid w:val="00CD4C95"/>
    <w:rsid w:val="00CD5C9C"/>
    <w:rsid w:val="00CD70DB"/>
    <w:rsid w:val="00CE7F89"/>
    <w:rsid w:val="00CF40AC"/>
    <w:rsid w:val="00CF5372"/>
    <w:rsid w:val="00CF638A"/>
    <w:rsid w:val="00D03F67"/>
    <w:rsid w:val="00D1045F"/>
    <w:rsid w:val="00D10F02"/>
    <w:rsid w:val="00D11334"/>
    <w:rsid w:val="00D121D2"/>
    <w:rsid w:val="00D37096"/>
    <w:rsid w:val="00D40525"/>
    <w:rsid w:val="00D40A72"/>
    <w:rsid w:val="00D5198E"/>
    <w:rsid w:val="00D530E1"/>
    <w:rsid w:val="00D75106"/>
    <w:rsid w:val="00D94543"/>
    <w:rsid w:val="00D95A16"/>
    <w:rsid w:val="00DA4DF7"/>
    <w:rsid w:val="00DB2926"/>
    <w:rsid w:val="00DB6BD4"/>
    <w:rsid w:val="00DC1DCD"/>
    <w:rsid w:val="00DC72E9"/>
    <w:rsid w:val="00DD0F26"/>
    <w:rsid w:val="00DE1779"/>
    <w:rsid w:val="00DE27D0"/>
    <w:rsid w:val="00DF23CF"/>
    <w:rsid w:val="00E2173F"/>
    <w:rsid w:val="00E311C6"/>
    <w:rsid w:val="00E52E1D"/>
    <w:rsid w:val="00E53195"/>
    <w:rsid w:val="00E57D13"/>
    <w:rsid w:val="00E60B8A"/>
    <w:rsid w:val="00E61FAE"/>
    <w:rsid w:val="00E71FDC"/>
    <w:rsid w:val="00E8075E"/>
    <w:rsid w:val="00E9143B"/>
    <w:rsid w:val="00E93B25"/>
    <w:rsid w:val="00E94953"/>
    <w:rsid w:val="00EA0892"/>
    <w:rsid w:val="00EB5ED1"/>
    <w:rsid w:val="00EC0432"/>
    <w:rsid w:val="00EC2F4D"/>
    <w:rsid w:val="00EC3DD8"/>
    <w:rsid w:val="00ED1FD2"/>
    <w:rsid w:val="00EF077B"/>
    <w:rsid w:val="00EF1135"/>
    <w:rsid w:val="00EF5028"/>
    <w:rsid w:val="00F154CB"/>
    <w:rsid w:val="00F16E53"/>
    <w:rsid w:val="00F31C78"/>
    <w:rsid w:val="00F32AC7"/>
    <w:rsid w:val="00F4553B"/>
    <w:rsid w:val="00F46689"/>
    <w:rsid w:val="00F57221"/>
    <w:rsid w:val="00F65C41"/>
    <w:rsid w:val="00F66034"/>
    <w:rsid w:val="00F74EF3"/>
    <w:rsid w:val="00F77BEA"/>
    <w:rsid w:val="00F863D7"/>
    <w:rsid w:val="00F932AA"/>
    <w:rsid w:val="00F97F41"/>
    <w:rsid w:val="00FA122F"/>
    <w:rsid w:val="00FA24A4"/>
    <w:rsid w:val="00FA546B"/>
    <w:rsid w:val="00FB26FA"/>
    <w:rsid w:val="00FB35F2"/>
    <w:rsid w:val="00FB54AC"/>
    <w:rsid w:val="00FC3894"/>
    <w:rsid w:val="00FE78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4ACA92"/>
  <w15:docId w15:val="{6B86A0A6-54B2-49D8-A49F-6B979CA58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F3C82"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link w:val="Titolo2Carattere"/>
    <w:uiPriority w:val="9"/>
    <w:unhideWhenUsed/>
    <w:qFormat/>
    <w:rsid w:val="009C4D87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32"/>
      <w:szCs w:val="32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83B46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"/>
    <w:rsid w:val="009C4D87"/>
    <w:rPr>
      <w:rFonts w:ascii="Times New Roman" w:hAnsi="Times New Roman"/>
      <w:b/>
      <w:bCs/>
      <w:sz w:val="32"/>
      <w:szCs w:val="32"/>
    </w:rPr>
  </w:style>
  <w:style w:type="character" w:styleId="Collegamentoipertestuale">
    <w:name w:val="Hyperlink"/>
    <w:uiPriority w:val="99"/>
    <w:unhideWhenUsed/>
    <w:rsid w:val="009C4D87"/>
    <w:rPr>
      <w:color w:val="0000FF"/>
      <w:u w:val="single"/>
    </w:rPr>
  </w:style>
  <w:style w:type="paragraph" w:customStyle="1" w:styleId="Corpodeltesto1">
    <w:name w:val="Corpo del testo1"/>
    <w:basedOn w:val="Normale"/>
    <w:link w:val="CorpodeltestoCarattere"/>
    <w:uiPriority w:val="99"/>
    <w:semiHidden/>
    <w:unhideWhenUsed/>
    <w:rsid w:val="009C4D87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it-IT"/>
    </w:rPr>
  </w:style>
  <w:style w:type="character" w:customStyle="1" w:styleId="CorpodeltestoCarattere">
    <w:name w:val="Corpo del testo Carattere"/>
    <w:link w:val="Corpodeltesto1"/>
    <w:uiPriority w:val="99"/>
    <w:semiHidden/>
    <w:rsid w:val="009C4D87"/>
    <w:rPr>
      <w:rFonts w:ascii="Arial Unicode MS" w:eastAsia="Arial Unicode MS" w:hAnsi="Arial Unicode MS" w:cs="Arial Unicode MS"/>
      <w:sz w:val="24"/>
      <w:szCs w:val="24"/>
    </w:rPr>
  </w:style>
  <w:style w:type="paragraph" w:styleId="Intestazione">
    <w:name w:val="header"/>
    <w:basedOn w:val="Normale"/>
    <w:link w:val="IntestazioneCarattere"/>
    <w:unhideWhenUsed/>
    <w:rsid w:val="009C4D87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4"/>
      <w:szCs w:val="24"/>
      <w:lang w:eastAsia="it-IT"/>
    </w:rPr>
  </w:style>
  <w:style w:type="character" w:customStyle="1" w:styleId="IntestazioneCarattere">
    <w:name w:val="Intestazione Carattere"/>
    <w:link w:val="Intestazione"/>
    <w:rsid w:val="009C4D87"/>
    <w:rPr>
      <w:rFonts w:ascii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9C4D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9C4D87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D11334"/>
    <w:pPr>
      <w:ind w:left="708"/>
    </w:pPr>
  </w:style>
  <w:style w:type="paragraph" w:customStyle="1" w:styleId="Default">
    <w:name w:val="Default"/>
    <w:rsid w:val="00202A79"/>
    <w:pPr>
      <w:autoSpaceDE w:val="0"/>
      <w:autoSpaceDN w:val="0"/>
      <w:adjustRightInd w:val="0"/>
    </w:pPr>
    <w:rPr>
      <w:rFonts w:ascii="EIWPPO+OfficinaSansStd-Book" w:eastAsia="Times New Roman" w:hAnsi="EIWPPO+OfficinaSansStd-Book" w:cs="EIWPPO+OfficinaSansStd-Book"/>
      <w:color w:val="000000"/>
      <w:sz w:val="24"/>
      <w:szCs w:val="24"/>
    </w:rPr>
  </w:style>
  <w:style w:type="character" w:customStyle="1" w:styleId="Titolo3Carattere">
    <w:name w:val="Titolo 3 Carattere"/>
    <w:link w:val="Titolo3"/>
    <w:uiPriority w:val="9"/>
    <w:semiHidden/>
    <w:rsid w:val="00583B46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8973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897362"/>
    <w:rPr>
      <w:rFonts w:ascii="Courier New" w:eastAsia="Times New Roman" w:hAnsi="Courier New" w:cs="Courier New"/>
    </w:rPr>
  </w:style>
  <w:style w:type="character" w:customStyle="1" w:styleId="y2iqfc">
    <w:name w:val="y2iqfc"/>
    <w:basedOn w:val="Carpredefinitoparagrafo"/>
    <w:rsid w:val="00897362"/>
  </w:style>
  <w:style w:type="character" w:styleId="Enfasicorsivo">
    <w:name w:val="Emphasis"/>
    <w:uiPriority w:val="20"/>
    <w:qFormat/>
    <w:rsid w:val="00201DE6"/>
    <w:rPr>
      <w:i/>
      <w:iCs/>
    </w:rPr>
  </w:style>
  <w:style w:type="character" w:styleId="Rimandocommento">
    <w:name w:val="annotation reference"/>
    <w:basedOn w:val="Carpredefinitoparagrafo"/>
    <w:uiPriority w:val="99"/>
    <w:semiHidden/>
    <w:unhideWhenUsed/>
    <w:rsid w:val="00B444D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444D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444D0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444D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444D0"/>
    <w:rPr>
      <w:b/>
      <w:bCs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44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44D0"/>
    <w:rPr>
      <w:rFonts w:ascii="Segoe UI" w:hAnsi="Segoe UI" w:cs="Segoe UI"/>
      <w:sz w:val="18"/>
      <w:szCs w:val="18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D5724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615C42"/>
    <w:rPr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761EE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61E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7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451653">
          <w:marLeft w:val="19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8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0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82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24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a-aii.com/press-e-media/campagna-strike-on-strok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09BF60-BDD8-9845-890C-B5A2AB3B2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1516</Words>
  <Characters>8644</Characters>
  <Application>Microsoft Office Word</Application>
  <DocSecurity>0</DocSecurity>
  <Lines>72</Lines>
  <Paragraphs>20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 Silvestrini</dc:creator>
  <cp:lastModifiedBy>Intermedia</cp:lastModifiedBy>
  <cp:revision>11</cp:revision>
  <dcterms:created xsi:type="dcterms:W3CDTF">2023-07-04T10:57:00Z</dcterms:created>
  <dcterms:modified xsi:type="dcterms:W3CDTF">2023-07-05T09:53:00Z</dcterms:modified>
</cp:coreProperties>
</file>