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F656E8" w14:textId="77777777" w:rsidR="00BC2DC1" w:rsidRDefault="00BC2DC1" w:rsidP="008764D7">
      <w:pPr>
        <w:spacing w:after="0" w:line="240" w:lineRule="auto"/>
        <w:jc w:val="center"/>
        <w:rPr>
          <w:rFonts w:ascii="Times New Roman" w:hAnsi="Times New Roman" w:cs="Times New Roman"/>
          <w:b/>
          <w:bCs/>
        </w:rPr>
      </w:pPr>
    </w:p>
    <w:p w14:paraId="2CDF1AB5" w14:textId="535801A5" w:rsidR="00FF40B2" w:rsidRPr="00860B83" w:rsidRDefault="00CF75DA" w:rsidP="008764D7">
      <w:pPr>
        <w:spacing w:after="0" w:line="240" w:lineRule="auto"/>
        <w:jc w:val="center"/>
        <w:rPr>
          <w:rFonts w:ascii="Times New Roman" w:hAnsi="Times New Roman" w:cs="Times New Roman"/>
          <w:b/>
          <w:bCs/>
          <w:sz w:val="26"/>
          <w:szCs w:val="26"/>
        </w:rPr>
      </w:pPr>
      <w:r w:rsidRPr="00860B83">
        <w:rPr>
          <w:rFonts w:ascii="Times New Roman" w:hAnsi="Times New Roman" w:cs="Times New Roman"/>
          <w:b/>
          <w:bCs/>
          <w:sz w:val="26"/>
          <w:szCs w:val="26"/>
        </w:rPr>
        <w:t>COMUNICATO STAMPA</w:t>
      </w:r>
    </w:p>
    <w:p w14:paraId="513E2A17" w14:textId="58E19610" w:rsidR="00CF75DA" w:rsidRPr="003C1660" w:rsidRDefault="00CF75DA" w:rsidP="00CF75DA">
      <w:pPr>
        <w:spacing w:after="0" w:line="240" w:lineRule="auto"/>
        <w:jc w:val="both"/>
        <w:rPr>
          <w:rFonts w:ascii="Times New Roman" w:hAnsi="Times New Roman" w:cs="Times New Roman"/>
        </w:rPr>
      </w:pPr>
    </w:p>
    <w:p w14:paraId="270C82A3" w14:textId="0A4436BE" w:rsidR="00CF75DA" w:rsidRPr="003C1660" w:rsidRDefault="003C1660" w:rsidP="00860B83">
      <w:pPr>
        <w:spacing w:after="0" w:line="240" w:lineRule="auto"/>
        <w:jc w:val="center"/>
        <w:rPr>
          <w:rFonts w:ascii="Times New Roman" w:hAnsi="Times New Roman" w:cs="Times New Roman"/>
          <w:b/>
          <w:bCs/>
          <w:sz w:val="23"/>
          <w:szCs w:val="23"/>
        </w:rPr>
      </w:pPr>
      <w:r w:rsidRPr="003C1660">
        <w:rPr>
          <w:rFonts w:ascii="Times New Roman" w:hAnsi="Times New Roman" w:cs="Times New Roman"/>
          <w:b/>
          <w:bCs/>
          <w:sz w:val="23"/>
          <w:szCs w:val="23"/>
        </w:rPr>
        <w:t>Si svolge o</w:t>
      </w:r>
      <w:r w:rsidR="00860B83" w:rsidRPr="003C1660">
        <w:rPr>
          <w:rFonts w:ascii="Times New Roman" w:hAnsi="Times New Roman" w:cs="Times New Roman"/>
          <w:b/>
          <w:bCs/>
          <w:sz w:val="23"/>
          <w:szCs w:val="23"/>
        </w:rPr>
        <w:t>ggi il congresso</w:t>
      </w:r>
      <w:r w:rsidRPr="003C1660">
        <w:rPr>
          <w:rFonts w:ascii="Times New Roman" w:hAnsi="Times New Roman" w:cs="Times New Roman"/>
          <w:b/>
          <w:bCs/>
          <w:sz w:val="23"/>
          <w:szCs w:val="23"/>
        </w:rPr>
        <w:t xml:space="preserve"> virtuale</w:t>
      </w:r>
      <w:r w:rsidR="00860B83" w:rsidRPr="003C1660">
        <w:rPr>
          <w:rFonts w:ascii="Times New Roman" w:hAnsi="Times New Roman" w:cs="Times New Roman"/>
          <w:b/>
          <w:bCs/>
          <w:sz w:val="23"/>
          <w:szCs w:val="23"/>
        </w:rPr>
        <w:t xml:space="preserve"> sulla patologia</w:t>
      </w:r>
      <w:r w:rsidRPr="003C1660">
        <w:rPr>
          <w:rFonts w:ascii="Times New Roman" w:hAnsi="Times New Roman" w:cs="Times New Roman"/>
          <w:b/>
          <w:bCs/>
          <w:sz w:val="23"/>
          <w:szCs w:val="23"/>
        </w:rPr>
        <w:t xml:space="preserve">. </w:t>
      </w:r>
      <w:r w:rsidR="00E82FCD" w:rsidRPr="003C1660">
        <w:rPr>
          <w:rFonts w:ascii="Times New Roman" w:hAnsi="Times New Roman" w:cs="Times New Roman"/>
          <w:b/>
          <w:bCs/>
          <w:sz w:val="23"/>
          <w:szCs w:val="23"/>
        </w:rPr>
        <w:t>La richiesta dei più importanti esperti</w:t>
      </w:r>
    </w:p>
    <w:p w14:paraId="7CDC34FC" w14:textId="4AFA6E1D" w:rsidR="00972219" w:rsidRPr="00860B83" w:rsidRDefault="00972219" w:rsidP="00BC2DC1">
      <w:pPr>
        <w:spacing w:after="0" w:line="240" w:lineRule="auto"/>
        <w:jc w:val="center"/>
        <w:rPr>
          <w:rFonts w:ascii="Times New Roman" w:hAnsi="Times New Roman" w:cs="Times New Roman"/>
          <w:b/>
          <w:bCs/>
          <w:sz w:val="26"/>
          <w:szCs w:val="26"/>
        </w:rPr>
      </w:pPr>
      <w:r w:rsidRPr="00860B83">
        <w:rPr>
          <w:rFonts w:ascii="Times New Roman" w:hAnsi="Times New Roman" w:cs="Times New Roman"/>
          <w:b/>
          <w:bCs/>
          <w:sz w:val="26"/>
          <w:szCs w:val="26"/>
        </w:rPr>
        <w:t xml:space="preserve">TUMORE DEL SENO: </w:t>
      </w:r>
      <w:r w:rsidR="00860B83" w:rsidRPr="00860B83">
        <w:rPr>
          <w:rFonts w:ascii="Times New Roman" w:hAnsi="Times New Roman" w:cs="Times New Roman"/>
          <w:b/>
          <w:bCs/>
          <w:sz w:val="26"/>
          <w:szCs w:val="26"/>
        </w:rPr>
        <w:t>“</w:t>
      </w:r>
      <w:r w:rsidRPr="00860B83">
        <w:rPr>
          <w:rFonts w:ascii="Times New Roman" w:hAnsi="Times New Roman" w:cs="Times New Roman"/>
          <w:b/>
          <w:bCs/>
          <w:sz w:val="26"/>
          <w:szCs w:val="26"/>
        </w:rPr>
        <w:t xml:space="preserve">+14% DI CASI DAL 2015, </w:t>
      </w:r>
      <w:r w:rsidR="00BC2DC1" w:rsidRPr="00860B83">
        <w:rPr>
          <w:rFonts w:ascii="Times New Roman" w:hAnsi="Times New Roman" w:cs="Times New Roman"/>
          <w:b/>
          <w:bCs/>
          <w:sz w:val="26"/>
          <w:szCs w:val="26"/>
        </w:rPr>
        <w:t>NO A CHEMIOTERAPIE INUTILI</w:t>
      </w:r>
    </w:p>
    <w:p w14:paraId="68A2D23D" w14:textId="7159A613" w:rsidR="00972219" w:rsidRPr="00860B83" w:rsidRDefault="00BC2DC1" w:rsidP="00BC2DC1">
      <w:pPr>
        <w:spacing w:after="0" w:line="240" w:lineRule="auto"/>
        <w:jc w:val="center"/>
        <w:rPr>
          <w:rFonts w:ascii="Times New Roman" w:hAnsi="Times New Roman" w:cs="Times New Roman"/>
          <w:b/>
          <w:bCs/>
          <w:sz w:val="26"/>
          <w:szCs w:val="26"/>
        </w:rPr>
      </w:pPr>
      <w:r w:rsidRPr="00860B83">
        <w:rPr>
          <w:rFonts w:ascii="Times New Roman" w:hAnsi="Times New Roman" w:cs="Times New Roman"/>
          <w:b/>
          <w:bCs/>
          <w:sz w:val="26"/>
          <w:szCs w:val="26"/>
        </w:rPr>
        <w:t xml:space="preserve">I TEST GENOMICI SIANO </w:t>
      </w:r>
      <w:r w:rsidR="00972219" w:rsidRPr="00860B83">
        <w:rPr>
          <w:rFonts w:ascii="Times New Roman" w:hAnsi="Times New Roman" w:cs="Times New Roman"/>
          <w:b/>
          <w:bCs/>
          <w:sz w:val="26"/>
          <w:szCs w:val="26"/>
        </w:rPr>
        <w:t>INSERITI NEI</w:t>
      </w:r>
      <w:r w:rsidRPr="00860B83">
        <w:rPr>
          <w:rFonts w:ascii="Times New Roman" w:hAnsi="Times New Roman" w:cs="Times New Roman"/>
          <w:b/>
          <w:bCs/>
          <w:sz w:val="26"/>
          <w:szCs w:val="26"/>
        </w:rPr>
        <w:t xml:space="preserve"> LIVELLI ESSENZIALI DI ASSISTENZA</w:t>
      </w:r>
      <w:r w:rsidR="00860B83" w:rsidRPr="00860B83">
        <w:rPr>
          <w:rFonts w:ascii="Times New Roman" w:hAnsi="Times New Roman" w:cs="Times New Roman"/>
          <w:b/>
          <w:bCs/>
          <w:sz w:val="26"/>
          <w:szCs w:val="26"/>
        </w:rPr>
        <w:t>”</w:t>
      </w:r>
    </w:p>
    <w:p w14:paraId="6E18CF77" w14:textId="2659C8FF" w:rsidR="00860B83" w:rsidRPr="00E82FCD" w:rsidRDefault="00E82FCD" w:rsidP="00972219">
      <w:pPr>
        <w:spacing w:after="0" w:line="240" w:lineRule="auto"/>
        <w:jc w:val="center"/>
        <w:rPr>
          <w:rFonts w:ascii="Times New Roman" w:eastAsia="Times New Roman" w:hAnsi="Times New Roman" w:cs="Times New Roman"/>
          <w:b/>
          <w:bCs/>
          <w:i/>
          <w:iCs/>
          <w:sz w:val="23"/>
          <w:szCs w:val="23"/>
          <w:lang w:eastAsia="it-IT"/>
        </w:rPr>
      </w:pPr>
      <w:r w:rsidRPr="00E82FCD">
        <w:rPr>
          <w:rFonts w:ascii="Times New Roman" w:hAnsi="Times New Roman" w:cs="Times New Roman"/>
          <w:b/>
          <w:bCs/>
          <w:i/>
          <w:iCs/>
          <w:sz w:val="23"/>
          <w:szCs w:val="23"/>
        </w:rPr>
        <w:t>Sono raccomandati dalle linee guida internazionali.</w:t>
      </w:r>
      <w:r w:rsidRPr="00E82FCD">
        <w:rPr>
          <w:rFonts w:ascii="Times New Roman" w:eastAsia="Times New Roman" w:hAnsi="Times New Roman" w:cs="Times New Roman"/>
          <w:b/>
          <w:bCs/>
          <w:i/>
          <w:iCs/>
          <w:sz w:val="23"/>
          <w:szCs w:val="23"/>
          <w:lang w:eastAsia="it-IT"/>
        </w:rPr>
        <w:t xml:space="preserve"> </w:t>
      </w:r>
      <w:r w:rsidR="00860B83" w:rsidRPr="00E82FCD">
        <w:rPr>
          <w:rFonts w:ascii="Times New Roman" w:eastAsia="Times New Roman" w:hAnsi="Times New Roman" w:cs="Times New Roman"/>
          <w:b/>
          <w:bCs/>
          <w:i/>
          <w:iCs/>
          <w:sz w:val="23"/>
          <w:szCs w:val="23"/>
          <w:lang w:eastAsia="it-IT"/>
        </w:rPr>
        <w:t xml:space="preserve">Il prof. </w:t>
      </w:r>
      <w:r>
        <w:rPr>
          <w:rFonts w:ascii="Times New Roman" w:eastAsia="Times New Roman" w:hAnsi="Times New Roman" w:cs="Times New Roman"/>
          <w:b/>
          <w:bCs/>
          <w:i/>
          <w:iCs/>
          <w:sz w:val="23"/>
          <w:szCs w:val="23"/>
          <w:lang w:eastAsia="it-IT"/>
        </w:rPr>
        <w:t xml:space="preserve">Francesco </w:t>
      </w:r>
      <w:r w:rsidR="00860B83" w:rsidRPr="00E82FCD">
        <w:rPr>
          <w:rFonts w:ascii="Times New Roman" w:eastAsia="Times New Roman" w:hAnsi="Times New Roman" w:cs="Times New Roman"/>
          <w:b/>
          <w:bCs/>
          <w:i/>
          <w:iCs/>
          <w:sz w:val="23"/>
          <w:szCs w:val="23"/>
          <w:lang w:eastAsia="it-IT"/>
        </w:rPr>
        <w:t>Cognetti,</w:t>
      </w:r>
      <w:r w:rsidR="00860B83" w:rsidRPr="00E82FCD">
        <w:rPr>
          <w:rFonts w:ascii="Times New Roman" w:hAnsi="Times New Roman" w:cs="Times New Roman"/>
          <w:b/>
          <w:bCs/>
          <w:i/>
          <w:iCs/>
          <w:sz w:val="23"/>
          <w:szCs w:val="23"/>
        </w:rPr>
        <w:t xml:space="preserve"> Direttore Oncologia Medica Regina Elena di Roma: “Le analisi molecolari permettono di evitare chemioterapi</w:t>
      </w:r>
      <w:r w:rsidR="00656A00">
        <w:rPr>
          <w:rFonts w:ascii="Times New Roman" w:hAnsi="Times New Roman" w:cs="Times New Roman"/>
          <w:b/>
          <w:bCs/>
          <w:i/>
          <w:iCs/>
          <w:sz w:val="23"/>
          <w:szCs w:val="23"/>
        </w:rPr>
        <w:t>e</w:t>
      </w:r>
      <w:r w:rsidR="00860B83" w:rsidRPr="00E82FCD">
        <w:rPr>
          <w:rFonts w:ascii="Times New Roman" w:hAnsi="Times New Roman" w:cs="Times New Roman"/>
          <w:b/>
          <w:bCs/>
          <w:i/>
          <w:iCs/>
          <w:sz w:val="23"/>
          <w:szCs w:val="23"/>
        </w:rPr>
        <w:t xml:space="preserve"> inappropriate e devono essere rimborsabili in tutte le Regioni, senza discriminazioni territoriali. È una battaglia di civiltà” </w:t>
      </w:r>
    </w:p>
    <w:p w14:paraId="7D653038" w14:textId="77777777" w:rsidR="004B09CC" w:rsidRPr="00CF75DA" w:rsidRDefault="004B09CC" w:rsidP="00CF75DA">
      <w:pPr>
        <w:spacing w:after="0" w:line="240" w:lineRule="auto"/>
        <w:jc w:val="both"/>
        <w:rPr>
          <w:rFonts w:ascii="Times New Roman" w:hAnsi="Times New Roman" w:cs="Times New Roman"/>
        </w:rPr>
      </w:pPr>
    </w:p>
    <w:p w14:paraId="45F5E005" w14:textId="1131E008" w:rsidR="00522325" w:rsidRPr="00F05E19" w:rsidRDefault="00CF75DA" w:rsidP="006975BB">
      <w:pPr>
        <w:spacing w:after="0" w:line="240" w:lineRule="auto"/>
        <w:jc w:val="both"/>
        <w:rPr>
          <w:rFonts w:ascii="Times New Roman" w:hAnsi="Times New Roman" w:cs="Times New Roman"/>
          <w:sz w:val="24"/>
          <w:szCs w:val="24"/>
        </w:rPr>
      </w:pPr>
      <w:r w:rsidRPr="00522325">
        <w:rPr>
          <w:rFonts w:ascii="Times New Roman" w:hAnsi="Times New Roman" w:cs="Times New Roman"/>
          <w:i/>
          <w:iCs/>
          <w:sz w:val="24"/>
          <w:szCs w:val="24"/>
        </w:rPr>
        <w:t>Roma, 16 dicembre 2020</w:t>
      </w:r>
      <w:r w:rsidRPr="00522325">
        <w:rPr>
          <w:rFonts w:ascii="Times New Roman" w:hAnsi="Times New Roman" w:cs="Times New Roman"/>
          <w:sz w:val="24"/>
          <w:szCs w:val="24"/>
        </w:rPr>
        <w:t xml:space="preserve"> – I nuovi casi di tumore del seno, in Italia, sono aumentati del 14% in 5 anni, da 47.900 nel 2015 a quasi 55mila nel 2020. </w:t>
      </w:r>
      <w:r w:rsidR="00BB0230" w:rsidRPr="00522325">
        <w:rPr>
          <w:rFonts w:ascii="Times New Roman" w:hAnsi="Times New Roman" w:cs="Times New Roman"/>
          <w:sz w:val="24"/>
          <w:szCs w:val="24"/>
        </w:rPr>
        <w:t>E oggi più di 834mila donne vivono dopo la diagnosi, con una sopravvivenza a 5 anni che raggiunge l’87%. I test genomici sono uno strumento utile per il clinico</w:t>
      </w:r>
      <w:r w:rsidR="004B09CC">
        <w:rPr>
          <w:rFonts w:ascii="Times New Roman" w:hAnsi="Times New Roman" w:cs="Times New Roman"/>
          <w:sz w:val="24"/>
          <w:szCs w:val="24"/>
        </w:rPr>
        <w:t>,</w:t>
      </w:r>
      <w:r w:rsidR="00BB0230" w:rsidRPr="00522325">
        <w:rPr>
          <w:rFonts w:ascii="Times New Roman" w:hAnsi="Times New Roman" w:cs="Times New Roman"/>
          <w:sz w:val="24"/>
          <w:szCs w:val="24"/>
        </w:rPr>
        <w:t xml:space="preserve"> perché consentono di indentificare le pazienti in cui la chemioterapia</w:t>
      </w:r>
      <w:r w:rsidR="00860B83">
        <w:rPr>
          <w:rFonts w:ascii="Times New Roman" w:hAnsi="Times New Roman" w:cs="Times New Roman"/>
          <w:sz w:val="24"/>
          <w:szCs w:val="24"/>
        </w:rPr>
        <w:t xml:space="preserve"> è inappropriata</w:t>
      </w:r>
      <w:r w:rsidR="00BB0230" w:rsidRPr="00522325">
        <w:rPr>
          <w:rFonts w:ascii="Times New Roman" w:hAnsi="Times New Roman" w:cs="Times New Roman"/>
          <w:sz w:val="24"/>
          <w:szCs w:val="24"/>
        </w:rPr>
        <w:t xml:space="preserve">, evitando tossicità non necessarie e risparmiando risorse. Nel nostro Paese, però, queste analisi, raccomandate dalle più importanti linee guida internazionali e </w:t>
      </w:r>
      <w:r w:rsidR="00C27B87" w:rsidRPr="00522325">
        <w:rPr>
          <w:rFonts w:ascii="Times New Roman" w:hAnsi="Times New Roman" w:cs="Times New Roman"/>
          <w:sz w:val="24"/>
          <w:szCs w:val="24"/>
        </w:rPr>
        <w:t>utilizzate</w:t>
      </w:r>
      <w:r w:rsidR="00BB0230" w:rsidRPr="00522325">
        <w:rPr>
          <w:rFonts w:ascii="Times New Roman" w:hAnsi="Times New Roman" w:cs="Times New Roman"/>
          <w:sz w:val="24"/>
          <w:szCs w:val="24"/>
        </w:rPr>
        <w:t xml:space="preserve"> nei principali Paesi europei, sono gratuite solo in Lombardia</w:t>
      </w:r>
      <w:r w:rsidR="00C27B87" w:rsidRPr="00522325">
        <w:rPr>
          <w:rFonts w:ascii="Times New Roman" w:hAnsi="Times New Roman" w:cs="Times New Roman"/>
          <w:sz w:val="24"/>
          <w:szCs w:val="24"/>
        </w:rPr>
        <w:t xml:space="preserve">, Toscana e </w:t>
      </w:r>
      <w:r w:rsidR="004B09CC">
        <w:rPr>
          <w:rFonts w:ascii="Times New Roman" w:eastAsia="Times New Roman" w:hAnsi="Times New Roman" w:cs="Times New Roman"/>
          <w:sz w:val="24"/>
          <w:szCs w:val="24"/>
          <w:lang w:eastAsia="it-IT"/>
        </w:rPr>
        <w:t>nella</w:t>
      </w:r>
      <w:r w:rsidR="00C27B87" w:rsidRPr="00522325">
        <w:rPr>
          <w:rFonts w:ascii="Times New Roman" w:eastAsia="Times New Roman" w:hAnsi="Times New Roman" w:cs="Times New Roman"/>
          <w:sz w:val="24"/>
          <w:szCs w:val="24"/>
          <w:lang w:eastAsia="it-IT"/>
        </w:rPr>
        <w:t xml:space="preserve"> Provincia Autonoma di Bolzano, che ne hanno approvato la rimborsabilità. Per questo è necessario arrivare in tempi brevi a un rimborso nazionale dei test genomici, inserendoli nei Livelli Essenziali di Assistenza (LEA). La richiesta viene d</w:t>
      </w:r>
      <w:r w:rsidR="00E9034B" w:rsidRPr="00522325">
        <w:rPr>
          <w:rFonts w:ascii="Times New Roman" w:eastAsia="Times New Roman" w:hAnsi="Times New Roman" w:cs="Times New Roman"/>
          <w:sz w:val="24"/>
          <w:szCs w:val="24"/>
          <w:lang w:eastAsia="it-IT"/>
        </w:rPr>
        <w:t>ai più importanti esperti riuniti nel</w:t>
      </w:r>
      <w:r w:rsidR="00C27B87" w:rsidRPr="00522325">
        <w:rPr>
          <w:rFonts w:ascii="Times New Roman" w:eastAsia="Times New Roman" w:hAnsi="Times New Roman" w:cs="Times New Roman"/>
          <w:sz w:val="24"/>
          <w:szCs w:val="24"/>
          <w:lang w:eastAsia="it-IT"/>
        </w:rPr>
        <w:t xml:space="preserve"> </w:t>
      </w:r>
      <w:r w:rsidR="00E9034B" w:rsidRPr="00522325">
        <w:rPr>
          <w:rFonts w:ascii="Times New Roman" w:eastAsia="Times New Roman" w:hAnsi="Times New Roman" w:cs="Times New Roman"/>
          <w:sz w:val="24"/>
          <w:szCs w:val="24"/>
          <w:lang w:eastAsia="it-IT"/>
        </w:rPr>
        <w:t>c</w:t>
      </w:r>
      <w:r w:rsidR="00C27B87" w:rsidRPr="00522325">
        <w:rPr>
          <w:rFonts w:ascii="Times New Roman" w:eastAsia="Times New Roman" w:hAnsi="Times New Roman" w:cs="Times New Roman"/>
          <w:sz w:val="24"/>
          <w:szCs w:val="24"/>
          <w:lang w:eastAsia="it-IT"/>
        </w:rPr>
        <w:t>ongresso internazionale “Il nuovo volto della cura del tumore mammario: l’aurora dei test genomici”, che si svolge oggi in forma virtuale</w:t>
      </w:r>
      <w:r w:rsidR="001F3FEE">
        <w:rPr>
          <w:rFonts w:ascii="Times New Roman" w:eastAsia="Times New Roman" w:hAnsi="Times New Roman" w:cs="Times New Roman"/>
          <w:sz w:val="24"/>
          <w:szCs w:val="24"/>
          <w:lang w:eastAsia="it-IT"/>
        </w:rPr>
        <w:t xml:space="preserve">, con la partecipazione, fra gli altri, di </w:t>
      </w:r>
      <w:r w:rsidR="001F3FEE" w:rsidRPr="001F3FEE">
        <w:rPr>
          <w:rFonts w:ascii="Times New Roman" w:hAnsi="Times New Roman" w:cs="Times New Roman"/>
          <w:b/>
          <w:bCs/>
          <w:sz w:val="24"/>
          <w:szCs w:val="24"/>
        </w:rPr>
        <w:t xml:space="preserve">Gabriel N. </w:t>
      </w:r>
      <w:proofErr w:type="spellStart"/>
      <w:r w:rsidR="001F3FEE" w:rsidRPr="001F3FEE">
        <w:rPr>
          <w:rFonts w:ascii="Times New Roman" w:hAnsi="Times New Roman" w:cs="Times New Roman"/>
          <w:b/>
          <w:bCs/>
          <w:sz w:val="24"/>
          <w:szCs w:val="24"/>
        </w:rPr>
        <w:t>Hortobagyi</w:t>
      </w:r>
      <w:proofErr w:type="spellEnd"/>
      <w:r w:rsidR="001F3FEE">
        <w:rPr>
          <w:rFonts w:ascii="Times New Roman" w:hAnsi="Times New Roman" w:cs="Times New Roman"/>
          <w:b/>
          <w:bCs/>
          <w:sz w:val="24"/>
          <w:szCs w:val="24"/>
        </w:rPr>
        <w:t xml:space="preserve">, </w:t>
      </w:r>
      <w:proofErr w:type="spellStart"/>
      <w:r w:rsidR="001F3FEE" w:rsidRPr="001F3FEE">
        <w:rPr>
          <w:rFonts w:ascii="Times New Roman" w:hAnsi="Times New Roman" w:cs="Times New Roman"/>
          <w:sz w:val="24"/>
          <w:szCs w:val="24"/>
        </w:rPr>
        <w:t>past</w:t>
      </w:r>
      <w:proofErr w:type="spellEnd"/>
      <w:r w:rsidR="001F3FEE" w:rsidRPr="001F3FEE">
        <w:rPr>
          <w:rFonts w:ascii="Times New Roman" w:hAnsi="Times New Roman" w:cs="Times New Roman"/>
          <w:sz w:val="24"/>
          <w:szCs w:val="24"/>
        </w:rPr>
        <w:t xml:space="preserve"> </w:t>
      </w:r>
      <w:proofErr w:type="spellStart"/>
      <w:r w:rsidR="001F3FEE" w:rsidRPr="001F3FEE">
        <w:rPr>
          <w:rFonts w:ascii="Times New Roman" w:hAnsi="Times New Roman" w:cs="Times New Roman"/>
          <w:sz w:val="24"/>
          <w:szCs w:val="24"/>
        </w:rPr>
        <w:t>president</w:t>
      </w:r>
      <w:proofErr w:type="spellEnd"/>
      <w:r w:rsidR="001F3FEE" w:rsidRPr="001F3FEE">
        <w:rPr>
          <w:rFonts w:ascii="Times New Roman" w:hAnsi="Times New Roman" w:cs="Times New Roman"/>
          <w:sz w:val="24"/>
          <w:szCs w:val="24"/>
        </w:rPr>
        <w:t xml:space="preserve"> della Società Americana di Oncologia Clinica (ASCO) e Direttore del Department of </w:t>
      </w:r>
      <w:proofErr w:type="spellStart"/>
      <w:r w:rsidR="001F3FEE" w:rsidRPr="001F3FEE">
        <w:rPr>
          <w:rFonts w:ascii="Times New Roman" w:hAnsi="Times New Roman" w:cs="Times New Roman"/>
          <w:sz w:val="24"/>
          <w:szCs w:val="24"/>
        </w:rPr>
        <w:t>Breast</w:t>
      </w:r>
      <w:proofErr w:type="spellEnd"/>
      <w:r w:rsidR="001F3FEE" w:rsidRPr="001F3FEE">
        <w:rPr>
          <w:rFonts w:ascii="Times New Roman" w:hAnsi="Times New Roman" w:cs="Times New Roman"/>
          <w:sz w:val="24"/>
          <w:szCs w:val="24"/>
        </w:rPr>
        <w:t xml:space="preserve"> </w:t>
      </w:r>
      <w:proofErr w:type="spellStart"/>
      <w:r w:rsidR="001F3FEE" w:rsidRPr="001F3FEE">
        <w:rPr>
          <w:rFonts w:ascii="Times New Roman" w:hAnsi="Times New Roman" w:cs="Times New Roman"/>
          <w:sz w:val="24"/>
          <w:szCs w:val="24"/>
        </w:rPr>
        <w:t>Medical</w:t>
      </w:r>
      <w:proofErr w:type="spellEnd"/>
      <w:r w:rsidR="001F3FEE" w:rsidRPr="001F3FEE">
        <w:rPr>
          <w:rFonts w:ascii="Times New Roman" w:hAnsi="Times New Roman" w:cs="Times New Roman"/>
          <w:sz w:val="24"/>
          <w:szCs w:val="24"/>
        </w:rPr>
        <w:t xml:space="preserve"> </w:t>
      </w:r>
      <w:proofErr w:type="spellStart"/>
      <w:r w:rsidR="001F3FEE" w:rsidRPr="001F3FEE">
        <w:rPr>
          <w:rFonts w:ascii="Times New Roman" w:hAnsi="Times New Roman" w:cs="Times New Roman"/>
          <w:sz w:val="24"/>
          <w:szCs w:val="24"/>
        </w:rPr>
        <w:t>Oncology</w:t>
      </w:r>
      <w:proofErr w:type="spellEnd"/>
      <w:r w:rsidR="001F3FEE" w:rsidRPr="001F3FEE">
        <w:rPr>
          <w:rFonts w:ascii="Times New Roman" w:hAnsi="Times New Roman" w:cs="Times New Roman"/>
          <w:sz w:val="24"/>
          <w:szCs w:val="24"/>
        </w:rPr>
        <w:t xml:space="preserve">, </w:t>
      </w:r>
      <w:proofErr w:type="spellStart"/>
      <w:r w:rsidR="001F3FEE" w:rsidRPr="001F3FEE">
        <w:rPr>
          <w:rFonts w:ascii="Times New Roman" w:hAnsi="Times New Roman" w:cs="Times New Roman"/>
          <w:sz w:val="24"/>
          <w:szCs w:val="24"/>
        </w:rPr>
        <w:t>Division</w:t>
      </w:r>
      <w:proofErr w:type="spellEnd"/>
      <w:r w:rsidR="001F3FEE" w:rsidRPr="001F3FEE">
        <w:rPr>
          <w:rFonts w:ascii="Times New Roman" w:hAnsi="Times New Roman" w:cs="Times New Roman"/>
          <w:sz w:val="24"/>
          <w:szCs w:val="24"/>
        </w:rPr>
        <w:t xml:space="preserve"> of Cancer Medicine MD Anderson Cancer Center (Houston, USA</w:t>
      </w:r>
      <w:r w:rsidR="001F3FEE">
        <w:rPr>
          <w:rFonts w:ascii="Times New Roman" w:hAnsi="Times New Roman" w:cs="Times New Roman"/>
          <w:sz w:val="24"/>
          <w:szCs w:val="24"/>
        </w:rPr>
        <w:t>).</w:t>
      </w:r>
      <w:r w:rsidR="00F05E19">
        <w:rPr>
          <w:rFonts w:ascii="Times New Roman" w:hAnsi="Times New Roman" w:cs="Times New Roman"/>
          <w:sz w:val="24"/>
          <w:szCs w:val="24"/>
        </w:rPr>
        <w:t xml:space="preserve"> </w:t>
      </w:r>
      <w:r w:rsidR="00C27B87" w:rsidRPr="00522325">
        <w:rPr>
          <w:rFonts w:ascii="Times New Roman" w:eastAsia="Times New Roman" w:hAnsi="Times New Roman" w:cs="Times New Roman"/>
          <w:sz w:val="24"/>
          <w:szCs w:val="24"/>
          <w:lang w:eastAsia="it-IT"/>
        </w:rPr>
        <w:t xml:space="preserve">I temi del </w:t>
      </w:r>
      <w:r w:rsidR="00E9034B" w:rsidRPr="00522325">
        <w:rPr>
          <w:rFonts w:ascii="Times New Roman" w:eastAsia="Times New Roman" w:hAnsi="Times New Roman" w:cs="Times New Roman"/>
          <w:sz w:val="24"/>
          <w:szCs w:val="24"/>
          <w:lang w:eastAsia="it-IT"/>
        </w:rPr>
        <w:t>c</w:t>
      </w:r>
      <w:r w:rsidR="00C27B87" w:rsidRPr="00522325">
        <w:rPr>
          <w:rFonts w:ascii="Times New Roman" w:eastAsia="Times New Roman" w:hAnsi="Times New Roman" w:cs="Times New Roman"/>
          <w:sz w:val="24"/>
          <w:szCs w:val="24"/>
          <w:lang w:eastAsia="it-IT"/>
        </w:rPr>
        <w:t>ongresso sono illustrati in una conferenza stampa</w:t>
      </w:r>
      <w:r w:rsidR="00F05E19">
        <w:rPr>
          <w:rFonts w:ascii="Times New Roman" w:eastAsia="Times New Roman" w:hAnsi="Times New Roman" w:cs="Times New Roman"/>
          <w:sz w:val="24"/>
          <w:szCs w:val="24"/>
          <w:lang w:eastAsia="it-IT"/>
        </w:rPr>
        <w:t xml:space="preserve">. </w:t>
      </w:r>
      <w:proofErr w:type="gramStart"/>
      <w:r w:rsidR="00E9034B" w:rsidRPr="00522325">
        <w:rPr>
          <w:rFonts w:ascii="Times New Roman" w:eastAsia="Times New Roman" w:hAnsi="Times New Roman" w:cs="Times New Roman"/>
          <w:sz w:val="24"/>
          <w:szCs w:val="24"/>
          <w:lang w:eastAsia="it-IT"/>
        </w:rPr>
        <w:t>“</w:t>
      </w:r>
      <w:proofErr w:type="gramEnd"/>
      <w:r w:rsidR="004B09CC">
        <w:rPr>
          <w:rFonts w:ascii="Times New Roman" w:eastAsia="Times New Roman" w:hAnsi="Times New Roman" w:cs="Times New Roman"/>
          <w:sz w:val="24"/>
          <w:szCs w:val="24"/>
          <w:lang w:eastAsia="it-IT"/>
        </w:rPr>
        <w:t xml:space="preserve">È importante </w:t>
      </w:r>
      <w:r w:rsidR="004B09CC" w:rsidRPr="004B09CC">
        <w:rPr>
          <w:rFonts w:ascii="Times New Roman" w:eastAsia="Times New Roman" w:hAnsi="Times New Roman" w:cs="Times New Roman"/>
          <w:sz w:val="24"/>
          <w:szCs w:val="24"/>
          <w:lang w:eastAsia="it-IT"/>
        </w:rPr>
        <w:t>uniformare la possibilità di accedere</w:t>
      </w:r>
      <w:r w:rsidR="00BD11EF">
        <w:rPr>
          <w:rFonts w:ascii="Times New Roman" w:eastAsia="Times New Roman" w:hAnsi="Times New Roman" w:cs="Times New Roman"/>
          <w:sz w:val="24"/>
          <w:szCs w:val="24"/>
          <w:lang w:eastAsia="it-IT"/>
        </w:rPr>
        <w:t xml:space="preserve"> gratuitamente</w:t>
      </w:r>
      <w:r w:rsidR="004B09CC" w:rsidRPr="004B09CC">
        <w:rPr>
          <w:rFonts w:ascii="Times New Roman" w:eastAsia="Times New Roman" w:hAnsi="Times New Roman" w:cs="Times New Roman"/>
          <w:sz w:val="24"/>
          <w:szCs w:val="24"/>
          <w:lang w:eastAsia="it-IT"/>
        </w:rPr>
        <w:t xml:space="preserve"> ai test</w:t>
      </w:r>
      <w:r w:rsidR="00387F63">
        <w:rPr>
          <w:rFonts w:ascii="Times New Roman" w:eastAsia="Times New Roman" w:hAnsi="Times New Roman" w:cs="Times New Roman"/>
          <w:sz w:val="24"/>
          <w:szCs w:val="24"/>
          <w:lang w:eastAsia="it-IT"/>
        </w:rPr>
        <w:t xml:space="preserve"> genomici</w:t>
      </w:r>
      <w:r w:rsidR="004B09CC" w:rsidRPr="004B09CC">
        <w:rPr>
          <w:rFonts w:ascii="Times New Roman" w:eastAsia="Times New Roman" w:hAnsi="Times New Roman" w:cs="Times New Roman"/>
          <w:sz w:val="24"/>
          <w:szCs w:val="24"/>
          <w:lang w:eastAsia="it-IT"/>
        </w:rPr>
        <w:t xml:space="preserve"> in tutte le Regioni, per evitare fenomeni di discriminazione territoriale</w:t>
      </w:r>
      <w:r w:rsidR="004B09CC">
        <w:rPr>
          <w:rFonts w:ascii="Times New Roman" w:eastAsia="Times New Roman" w:hAnsi="Times New Roman" w:cs="Times New Roman"/>
          <w:sz w:val="24"/>
          <w:szCs w:val="24"/>
          <w:lang w:eastAsia="it-IT"/>
        </w:rPr>
        <w:t xml:space="preserve"> - </w:t>
      </w:r>
      <w:r w:rsidR="004B09CC" w:rsidRPr="00522325">
        <w:rPr>
          <w:rFonts w:ascii="Times New Roman" w:eastAsia="Times New Roman" w:hAnsi="Times New Roman" w:cs="Times New Roman"/>
          <w:sz w:val="24"/>
          <w:szCs w:val="24"/>
          <w:lang w:eastAsia="it-IT"/>
        </w:rPr>
        <w:t xml:space="preserve">afferma </w:t>
      </w:r>
      <w:r w:rsidR="004B09CC" w:rsidRPr="00522325">
        <w:rPr>
          <w:rFonts w:ascii="Times New Roman" w:eastAsia="Times New Roman" w:hAnsi="Times New Roman" w:cs="Times New Roman"/>
          <w:b/>
          <w:bCs/>
          <w:sz w:val="24"/>
          <w:szCs w:val="24"/>
          <w:lang w:eastAsia="it-IT"/>
        </w:rPr>
        <w:t>Francesco Cognetti</w:t>
      </w:r>
      <w:r w:rsidR="004B09CC" w:rsidRPr="00522325">
        <w:rPr>
          <w:rFonts w:ascii="Times New Roman" w:eastAsia="Times New Roman" w:hAnsi="Times New Roman" w:cs="Times New Roman"/>
          <w:sz w:val="24"/>
          <w:szCs w:val="24"/>
          <w:lang w:eastAsia="it-IT"/>
        </w:rPr>
        <w:t xml:space="preserve">, Responsabile scientifico del congresso, </w:t>
      </w:r>
      <w:r w:rsidR="004B09CC" w:rsidRPr="00522325">
        <w:rPr>
          <w:rFonts w:ascii="Times New Roman" w:hAnsi="Times New Roman" w:cs="Times New Roman"/>
          <w:bCs/>
          <w:sz w:val="24"/>
          <w:szCs w:val="24"/>
        </w:rPr>
        <w:t>Presidente Fondazione Insieme contro il Cancro e Direttore Oncologia Medica Regina Elena di Roma -.</w:t>
      </w:r>
      <w:r w:rsidR="004B09CC" w:rsidRPr="004B09CC">
        <w:t xml:space="preserve"> </w:t>
      </w:r>
      <w:r w:rsidR="00387F63" w:rsidRPr="00387F63">
        <w:rPr>
          <w:rFonts w:ascii="Times New Roman" w:hAnsi="Times New Roman" w:cs="Times New Roman"/>
          <w:sz w:val="24"/>
          <w:szCs w:val="24"/>
        </w:rPr>
        <w:t>Siamo di fronte a una battaglia di civiltà.</w:t>
      </w:r>
      <w:r w:rsidR="00387F63">
        <w:t xml:space="preserve"> </w:t>
      </w:r>
      <w:r w:rsidR="004B09CC" w:rsidRPr="004B09CC">
        <w:rPr>
          <w:rFonts w:ascii="Times New Roman" w:hAnsi="Times New Roman" w:cs="Times New Roman"/>
          <w:bCs/>
          <w:sz w:val="24"/>
          <w:szCs w:val="24"/>
        </w:rPr>
        <w:t>Nel Lazio</w:t>
      </w:r>
      <w:r w:rsidR="00D971B8">
        <w:rPr>
          <w:rFonts w:ascii="Times New Roman" w:hAnsi="Times New Roman" w:cs="Times New Roman"/>
          <w:bCs/>
          <w:sz w:val="24"/>
          <w:szCs w:val="24"/>
        </w:rPr>
        <w:t>, lo scorso giugno,</w:t>
      </w:r>
      <w:r w:rsidR="004B09CC" w:rsidRPr="004B09CC">
        <w:rPr>
          <w:rFonts w:ascii="Times New Roman" w:hAnsi="Times New Roman" w:cs="Times New Roman"/>
          <w:bCs/>
          <w:sz w:val="24"/>
          <w:szCs w:val="24"/>
        </w:rPr>
        <w:t xml:space="preserve"> è stata </w:t>
      </w:r>
      <w:r w:rsidR="00D971B8">
        <w:rPr>
          <w:rFonts w:ascii="Times New Roman" w:hAnsi="Times New Roman" w:cs="Times New Roman"/>
          <w:bCs/>
          <w:sz w:val="24"/>
          <w:szCs w:val="24"/>
        </w:rPr>
        <w:t>approvata dal Consiglio Regionale</w:t>
      </w:r>
      <w:r w:rsidR="004B09CC" w:rsidRPr="004B09CC">
        <w:rPr>
          <w:rFonts w:ascii="Times New Roman" w:hAnsi="Times New Roman" w:cs="Times New Roman"/>
          <w:bCs/>
          <w:sz w:val="24"/>
          <w:szCs w:val="24"/>
        </w:rPr>
        <w:t xml:space="preserve"> una mozione che impegna il Presidente della Regione a presentare richiesta formale in sede di Commissione LEA per il rimborso nazionale dei test genomici.</w:t>
      </w:r>
      <w:r w:rsidR="00D971B8">
        <w:rPr>
          <w:rFonts w:ascii="Times New Roman" w:eastAsia="Times New Roman" w:hAnsi="Times New Roman" w:cs="Times New Roman"/>
          <w:sz w:val="24"/>
          <w:szCs w:val="24"/>
          <w:lang w:eastAsia="it-IT"/>
        </w:rPr>
        <w:t xml:space="preserve"> </w:t>
      </w:r>
      <w:r w:rsidR="00E9034B" w:rsidRPr="00522325">
        <w:rPr>
          <w:rFonts w:ascii="Times New Roman" w:eastAsia="Times New Roman" w:hAnsi="Times New Roman" w:cs="Times New Roman"/>
          <w:sz w:val="24"/>
          <w:szCs w:val="24"/>
          <w:lang w:eastAsia="it-IT"/>
        </w:rPr>
        <w:t>Circa il 70% dei casi di tumore della mammella è di tipo luminale, cioè esprime i recettori estrogenici ma non la proteina HER2 (ER+/HER2-)</w:t>
      </w:r>
      <w:r w:rsidR="004B09CC">
        <w:rPr>
          <w:rFonts w:ascii="Times New Roman" w:eastAsia="Times New Roman" w:hAnsi="Times New Roman" w:cs="Times New Roman"/>
          <w:sz w:val="24"/>
          <w:szCs w:val="24"/>
          <w:lang w:eastAsia="it-IT"/>
        </w:rPr>
        <w:t xml:space="preserve">. </w:t>
      </w:r>
      <w:r w:rsidR="00E9034B" w:rsidRPr="00522325">
        <w:rPr>
          <w:rFonts w:ascii="Times New Roman" w:hAnsi="Times New Roman" w:cs="Times New Roman"/>
          <w:bCs/>
          <w:sz w:val="24"/>
          <w:szCs w:val="24"/>
        </w:rPr>
        <w:t>Dopo la chirurgia, il trattamento sistemico prevede l’utilizzo della terapia ormonale nei casi considerati a basso rischio o</w:t>
      </w:r>
      <w:r w:rsidR="004B09CC">
        <w:rPr>
          <w:rFonts w:ascii="Times New Roman" w:hAnsi="Times New Roman" w:cs="Times New Roman"/>
          <w:bCs/>
          <w:sz w:val="24"/>
          <w:szCs w:val="24"/>
        </w:rPr>
        <w:t>ppure</w:t>
      </w:r>
      <w:r w:rsidR="00E9034B" w:rsidRPr="00522325">
        <w:rPr>
          <w:rFonts w:ascii="Times New Roman" w:hAnsi="Times New Roman" w:cs="Times New Roman"/>
          <w:bCs/>
          <w:sz w:val="24"/>
          <w:szCs w:val="24"/>
        </w:rPr>
        <w:t xml:space="preserve"> </w:t>
      </w:r>
      <w:r w:rsidR="00522325" w:rsidRPr="00522325">
        <w:rPr>
          <w:rFonts w:ascii="Times New Roman" w:eastAsia="Times New Roman" w:hAnsi="Times New Roman" w:cs="Times New Roman"/>
          <w:sz w:val="24"/>
          <w:szCs w:val="24"/>
          <w:lang w:eastAsia="it-IT"/>
        </w:rPr>
        <w:t>l’aggiunta della chemioterapia adiuvante (cioè dopo l’intervento chirurgico) alla terapia ormonale</w:t>
      </w:r>
      <w:r w:rsidR="00E9034B" w:rsidRPr="00522325">
        <w:rPr>
          <w:rFonts w:ascii="Times New Roman" w:hAnsi="Times New Roman" w:cs="Times New Roman"/>
          <w:bCs/>
          <w:sz w:val="24"/>
          <w:szCs w:val="24"/>
        </w:rPr>
        <w:t xml:space="preserve">, in </w:t>
      </w:r>
      <w:r w:rsidR="00522325" w:rsidRPr="00522325">
        <w:rPr>
          <w:rFonts w:ascii="Times New Roman" w:hAnsi="Times New Roman" w:cs="Times New Roman"/>
          <w:bCs/>
          <w:sz w:val="24"/>
          <w:szCs w:val="24"/>
        </w:rPr>
        <w:t>presenza di un</w:t>
      </w:r>
      <w:r w:rsidR="00E9034B" w:rsidRPr="00522325">
        <w:rPr>
          <w:rFonts w:ascii="Times New Roman" w:hAnsi="Times New Roman" w:cs="Times New Roman"/>
          <w:bCs/>
          <w:sz w:val="24"/>
          <w:szCs w:val="24"/>
        </w:rPr>
        <w:t xml:space="preserve"> rischio elevato.</w:t>
      </w:r>
      <w:r w:rsidR="00522325" w:rsidRPr="00522325">
        <w:rPr>
          <w:rFonts w:ascii="Times New Roman" w:hAnsi="Times New Roman" w:cs="Times New Roman"/>
          <w:bCs/>
          <w:sz w:val="24"/>
          <w:szCs w:val="24"/>
        </w:rPr>
        <w:t xml:space="preserve"> Nella malattia luminale a rischio ‘intermedio’, sussiste però una significativa incertezza terapeutica, perché nelle linee guida internazionali e nazionali non vi sono indicazioni vincolanti su quando sia possibile omettere la chemioterapia o quando invece sia necessario somministrarla.</w:t>
      </w:r>
      <w:r w:rsidR="004B09CC">
        <w:rPr>
          <w:rFonts w:ascii="Times New Roman" w:hAnsi="Times New Roman" w:cs="Times New Roman"/>
          <w:bCs/>
          <w:sz w:val="24"/>
          <w:szCs w:val="24"/>
        </w:rPr>
        <w:t xml:space="preserve"> </w:t>
      </w:r>
      <w:r w:rsidR="00522325" w:rsidRPr="00522325">
        <w:rPr>
          <w:rFonts w:ascii="Times New Roman" w:hAnsi="Times New Roman" w:cs="Times New Roman"/>
          <w:bCs/>
          <w:sz w:val="24"/>
          <w:szCs w:val="24"/>
        </w:rPr>
        <w:t>Ne consegue una inevitabile eterogeneità nelle scelte cliniche, con una comprensibile prevalenza di atteggiamenti prudenziali in cui</w:t>
      </w:r>
      <w:r w:rsidR="004B09CC">
        <w:rPr>
          <w:rFonts w:ascii="Times New Roman" w:hAnsi="Times New Roman" w:cs="Times New Roman"/>
          <w:bCs/>
          <w:sz w:val="24"/>
          <w:szCs w:val="24"/>
        </w:rPr>
        <w:t>,</w:t>
      </w:r>
      <w:r w:rsidR="00522325" w:rsidRPr="00522325">
        <w:rPr>
          <w:rFonts w:ascii="Times New Roman" w:hAnsi="Times New Roman" w:cs="Times New Roman"/>
          <w:bCs/>
          <w:sz w:val="24"/>
          <w:szCs w:val="24"/>
        </w:rPr>
        <w:t xml:space="preserve"> in genere</w:t>
      </w:r>
      <w:r w:rsidR="004B09CC">
        <w:rPr>
          <w:rFonts w:ascii="Times New Roman" w:hAnsi="Times New Roman" w:cs="Times New Roman"/>
          <w:bCs/>
          <w:sz w:val="24"/>
          <w:szCs w:val="24"/>
        </w:rPr>
        <w:t>,</w:t>
      </w:r>
      <w:r w:rsidR="00522325" w:rsidRPr="00522325">
        <w:rPr>
          <w:rFonts w:ascii="Times New Roman" w:hAnsi="Times New Roman" w:cs="Times New Roman"/>
          <w:bCs/>
          <w:sz w:val="24"/>
          <w:szCs w:val="24"/>
        </w:rPr>
        <w:t xml:space="preserve"> viene raccomandata la chemioterapia”. “</w:t>
      </w:r>
      <w:r w:rsidR="00522325" w:rsidRPr="00522325">
        <w:rPr>
          <w:rFonts w:ascii="Times New Roman" w:eastAsia="Times New Roman" w:hAnsi="Times New Roman" w:cs="Times New Roman"/>
          <w:sz w:val="24"/>
          <w:szCs w:val="24"/>
          <w:lang w:eastAsia="it-IT"/>
        </w:rPr>
        <w:t>Da alcuni anni – continua il prof. Cognetti - la ricerca ha reso disponibili i test di profilazione genomica. Queste analisi molecolari forni</w:t>
      </w:r>
      <w:r w:rsidR="00D971B8">
        <w:rPr>
          <w:rFonts w:ascii="Times New Roman" w:eastAsia="Times New Roman" w:hAnsi="Times New Roman" w:cs="Times New Roman"/>
          <w:sz w:val="24"/>
          <w:szCs w:val="24"/>
          <w:lang w:eastAsia="it-IT"/>
        </w:rPr>
        <w:t>scono</w:t>
      </w:r>
      <w:r w:rsidR="00522325" w:rsidRPr="00522325">
        <w:rPr>
          <w:rFonts w:ascii="Times New Roman" w:eastAsia="Times New Roman" w:hAnsi="Times New Roman" w:cs="Times New Roman"/>
          <w:sz w:val="24"/>
          <w:szCs w:val="24"/>
          <w:lang w:eastAsia="it-IT"/>
        </w:rPr>
        <w:t xml:space="preserve"> una stima del rischio di recidiva in misura molto più accurata rispetto ai parametri clinico-patologici </w:t>
      </w:r>
      <w:r w:rsidR="004B09CC">
        <w:rPr>
          <w:rFonts w:ascii="Times New Roman" w:eastAsia="Times New Roman" w:hAnsi="Times New Roman" w:cs="Times New Roman"/>
          <w:sz w:val="24"/>
          <w:szCs w:val="24"/>
          <w:lang w:eastAsia="it-IT"/>
        </w:rPr>
        <w:t>tradizionali</w:t>
      </w:r>
      <w:r w:rsidR="00522325" w:rsidRPr="00522325">
        <w:rPr>
          <w:rFonts w:ascii="Times New Roman" w:eastAsia="Times New Roman" w:hAnsi="Times New Roman" w:cs="Times New Roman"/>
          <w:sz w:val="24"/>
          <w:szCs w:val="24"/>
          <w:lang w:eastAsia="it-IT"/>
        </w:rPr>
        <w:t xml:space="preserve">, identificando con maggiore precisione le pazienti che possono beneficiare della chemioterapia </w:t>
      </w:r>
      <w:r w:rsidR="004B09CC">
        <w:rPr>
          <w:rFonts w:ascii="Times New Roman" w:eastAsia="Times New Roman" w:hAnsi="Times New Roman" w:cs="Times New Roman"/>
          <w:sz w:val="24"/>
          <w:szCs w:val="24"/>
          <w:lang w:eastAsia="it-IT"/>
        </w:rPr>
        <w:t>dopo l’intervento</w:t>
      </w:r>
      <w:r w:rsidR="00522325" w:rsidRPr="00522325">
        <w:rPr>
          <w:rFonts w:ascii="Times New Roman" w:eastAsia="Times New Roman" w:hAnsi="Times New Roman" w:cs="Times New Roman"/>
          <w:sz w:val="24"/>
          <w:szCs w:val="24"/>
          <w:lang w:eastAsia="it-IT"/>
        </w:rPr>
        <w:t xml:space="preserve">. Il test a 21 geni, </w:t>
      </w:r>
      <w:proofErr w:type="spellStart"/>
      <w:r w:rsidR="00522325" w:rsidRPr="00522325">
        <w:rPr>
          <w:rFonts w:ascii="Times New Roman" w:eastAsia="Times New Roman" w:hAnsi="Times New Roman" w:cs="Times New Roman"/>
          <w:sz w:val="24"/>
          <w:szCs w:val="24"/>
          <w:lang w:eastAsia="it-IT"/>
        </w:rPr>
        <w:t>Oncotype</w:t>
      </w:r>
      <w:proofErr w:type="spellEnd"/>
      <w:r w:rsidR="00522325" w:rsidRPr="00522325">
        <w:rPr>
          <w:rFonts w:ascii="Times New Roman" w:eastAsia="Times New Roman" w:hAnsi="Times New Roman" w:cs="Times New Roman"/>
          <w:sz w:val="24"/>
          <w:szCs w:val="24"/>
          <w:lang w:eastAsia="it-IT"/>
        </w:rPr>
        <w:t xml:space="preserve"> DX, </w:t>
      </w:r>
      <w:r w:rsidR="00805174">
        <w:rPr>
          <w:rFonts w:ascii="Times New Roman" w:eastAsia="Times New Roman" w:hAnsi="Times New Roman" w:cs="Times New Roman"/>
          <w:sz w:val="24"/>
          <w:szCs w:val="24"/>
          <w:lang w:eastAsia="it-IT"/>
        </w:rPr>
        <w:t xml:space="preserve">è anche in grado di fornire </w:t>
      </w:r>
      <w:r w:rsidR="00522325" w:rsidRPr="00522325">
        <w:rPr>
          <w:rFonts w:ascii="Times New Roman" w:eastAsia="Times New Roman" w:hAnsi="Times New Roman" w:cs="Times New Roman"/>
          <w:sz w:val="24"/>
          <w:szCs w:val="24"/>
          <w:lang w:eastAsia="it-IT"/>
        </w:rPr>
        <w:t xml:space="preserve">una previsione del beneficio derivato dalla chemioterapia”. </w:t>
      </w:r>
    </w:p>
    <w:p w14:paraId="2E4CCCC2" w14:textId="0A3F0D34" w:rsidR="00F16CE6" w:rsidRDefault="006975BB" w:rsidP="00780D8D">
      <w:pPr>
        <w:spacing w:after="0" w:line="240" w:lineRule="auto"/>
        <w:jc w:val="both"/>
        <w:rPr>
          <w:rFonts w:ascii="Times New Roman" w:eastAsia="Times New Roman" w:hAnsi="Times New Roman" w:cs="Times New Roman"/>
          <w:sz w:val="24"/>
          <w:szCs w:val="24"/>
          <w:lang w:eastAsia="it-IT"/>
        </w:rPr>
      </w:pPr>
      <w:r w:rsidRPr="003832A0">
        <w:rPr>
          <w:rFonts w:ascii="Times New Roman" w:eastAsia="Times New Roman" w:hAnsi="Times New Roman" w:cs="Times New Roman"/>
          <w:sz w:val="24"/>
          <w:szCs w:val="24"/>
          <w:lang w:eastAsia="it-IT"/>
        </w:rPr>
        <w:t>“</w:t>
      </w:r>
      <w:r w:rsidR="00D76CF4">
        <w:rPr>
          <w:rFonts w:ascii="Times New Roman" w:eastAsia="Times New Roman" w:hAnsi="Times New Roman" w:cs="Times New Roman"/>
          <w:sz w:val="24"/>
          <w:szCs w:val="24"/>
          <w:lang w:eastAsia="it-IT"/>
        </w:rPr>
        <w:t xml:space="preserve">Dagli anni </w:t>
      </w:r>
      <w:r w:rsidR="00F16CE6">
        <w:rPr>
          <w:rFonts w:ascii="Times New Roman" w:eastAsia="Times New Roman" w:hAnsi="Times New Roman" w:cs="Times New Roman"/>
          <w:sz w:val="24"/>
          <w:szCs w:val="24"/>
          <w:lang w:eastAsia="it-IT"/>
        </w:rPr>
        <w:t>O</w:t>
      </w:r>
      <w:r w:rsidR="00D76CF4">
        <w:rPr>
          <w:rFonts w:ascii="Times New Roman" w:eastAsia="Times New Roman" w:hAnsi="Times New Roman" w:cs="Times New Roman"/>
          <w:sz w:val="24"/>
          <w:szCs w:val="24"/>
          <w:lang w:eastAsia="it-IT"/>
        </w:rPr>
        <w:t>ttanta, quando è nata la chirurgia conservativa della mammella, la qualità di vita delle donne affette da carcinoma mammario è stata al centro della nostra attenzione: numerosi studi clinici hanno consentito di offrire alle nostre pazienti trattamenti sempre più rispettosi della loro integrità psico-fisica</w:t>
      </w:r>
      <w:r w:rsidR="00F16CE6">
        <w:rPr>
          <w:rFonts w:ascii="Times New Roman" w:eastAsia="Times New Roman" w:hAnsi="Times New Roman" w:cs="Times New Roman"/>
          <w:sz w:val="24"/>
          <w:szCs w:val="24"/>
          <w:lang w:eastAsia="it-IT"/>
        </w:rPr>
        <w:t xml:space="preserve"> </w:t>
      </w:r>
      <w:r w:rsidR="00F16CE6" w:rsidRPr="003832A0">
        <w:rPr>
          <w:rFonts w:ascii="Times New Roman" w:eastAsia="Times New Roman" w:hAnsi="Times New Roman" w:cs="Times New Roman"/>
          <w:sz w:val="24"/>
          <w:szCs w:val="24"/>
          <w:lang w:eastAsia="it-IT"/>
        </w:rPr>
        <w:t xml:space="preserve">– spiega </w:t>
      </w:r>
      <w:r w:rsidR="00F16CE6" w:rsidRPr="003832A0">
        <w:rPr>
          <w:rFonts w:ascii="Times New Roman" w:hAnsi="Times New Roman" w:cs="Times New Roman"/>
          <w:b/>
          <w:sz w:val="24"/>
          <w:szCs w:val="24"/>
        </w:rPr>
        <w:t>Paolo Veronesi</w:t>
      </w:r>
      <w:r w:rsidR="00F16CE6" w:rsidRPr="003832A0">
        <w:rPr>
          <w:rFonts w:ascii="Times New Roman" w:hAnsi="Times New Roman" w:cs="Times New Roman"/>
          <w:bCs/>
          <w:sz w:val="24"/>
          <w:szCs w:val="24"/>
        </w:rPr>
        <w:t xml:space="preserve">, </w:t>
      </w:r>
      <w:r w:rsidR="00F16CE6">
        <w:rPr>
          <w:rFonts w:ascii="Times New Roman" w:hAnsi="Times New Roman" w:cs="Times New Roman"/>
          <w:bCs/>
          <w:sz w:val="24"/>
          <w:szCs w:val="24"/>
        </w:rPr>
        <w:t xml:space="preserve">Direttore del Programma Senologia dell’Istituto Europeo di Oncologia e </w:t>
      </w:r>
      <w:r w:rsidR="00F16CE6" w:rsidRPr="003832A0">
        <w:rPr>
          <w:rFonts w:ascii="Times New Roman" w:hAnsi="Times New Roman" w:cs="Times New Roman"/>
          <w:bCs/>
          <w:sz w:val="24"/>
          <w:szCs w:val="24"/>
        </w:rPr>
        <w:t>Presidente Fondazione Umberto Veronesi -.</w:t>
      </w:r>
      <w:r w:rsidR="00F16CE6">
        <w:rPr>
          <w:rFonts w:ascii="Times New Roman" w:eastAsia="Times New Roman" w:hAnsi="Times New Roman" w:cs="Times New Roman"/>
          <w:sz w:val="24"/>
          <w:szCs w:val="24"/>
          <w:lang w:eastAsia="it-IT"/>
        </w:rPr>
        <w:t xml:space="preserve"> </w:t>
      </w:r>
      <w:r w:rsidR="00D76CF4">
        <w:rPr>
          <w:rFonts w:ascii="Times New Roman" w:eastAsia="Times New Roman" w:hAnsi="Times New Roman" w:cs="Times New Roman"/>
          <w:sz w:val="24"/>
          <w:szCs w:val="24"/>
          <w:lang w:eastAsia="it-IT"/>
        </w:rPr>
        <w:t>I test genomici, grazie alla possibilità di evitare trattamenti chemioterapici non necessari ad una percentuale significativa di pazienti, proseguono in questa direzione. Per questo la loro rimborsabilità in tutto il territorio nazionale è essenziale, anche perché altrimenti si creano intollerabili disparità tra chi se li può permettere e chi no</w:t>
      </w:r>
      <w:r w:rsidR="00F16CE6">
        <w:rPr>
          <w:rFonts w:ascii="Times New Roman" w:eastAsia="Times New Roman" w:hAnsi="Times New Roman" w:cs="Times New Roman"/>
          <w:sz w:val="24"/>
          <w:szCs w:val="24"/>
          <w:lang w:eastAsia="it-IT"/>
        </w:rPr>
        <w:t xml:space="preserve">. </w:t>
      </w:r>
      <w:r w:rsidRPr="003832A0">
        <w:rPr>
          <w:rFonts w:ascii="Times New Roman" w:eastAsia="Times New Roman" w:hAnsi="Times New Roman" w:cs="Times New Roman"/>
          <w:sz w:val="24"/>
          <w:szCs w:val="24"/>
          <w:lang w:eastAsia="it-IT"/>
        </w:rPr>
        <w:t>Le conseguenze del</w:t>
      </w:r>
      <w:r w:rsidR="00050798">
        <w:rPr>
          <w:rFonts w:ascii="Times New Roman" w:eastAsia="Times New Roman" w:hAnsi="Times New Roman" w:cs="Times New Roman"/>
          <w:sz w:val="24"/>
          <w:szCs w:val="24"/>
          <w:lang w:eastAsia="it-IT"/>
        </w:rPr>
        <w:t xml:space="preserve"> tumore della mammella</w:t>
      </w:r>
      <w:r w:rsidRPr="003832A0">
        <w:rPr>
          <w:rFonts w:ascii="Times New Roman" w:eastAsia="Times New Roman" w:hAnsi="Times New Roman" w:cs="Times New Roman"/>
          <w:sz w:val="24"/>
          <w:szCs w:val="24"/>
          <w:lang w:eastAsia="it-IT"/>
        </w:rPr>
        <w:t xml:space="preserve"> e del trattamento </w:t>
      </w:r>
      <w:r w:rsidRPr="003832A0">
        <w:rPr>
          <w:rFonts w:ascii="Times New Roman" w:eastAsia="Times New Roman" w:hAnsi="Times New Roman" w:cs="Times New Roman"/>
          <w:sz w:val="24"/>
          <w:szCs w:val="24"/>
          <w:lang w:eastAsia="it-IT"/>
        </w:rPr>
        <w:lastRenderedPageBreak/>
        <w:t>hanno un impatto importante sul benessere della paziente</w:t>
      </w:r>
      <w:r w:rsidR="00050798">
        <w:rPr>
          <w:rFonts w:ascii="Times New Roman" w:eastAsia="Times New Roman" w:hAnsi="Times New Roman" w:cs="Times New Roman"/>
          <w:sz w:val="24"/>
          <w:szCs w:val="24"/>
          <w:lang w:eastAsia="it-IT"/>
        </w:rPr>
        <w:t xml:space="preserve"> e</w:t>
      </w:r>
      <w:r w:rsidRPr="003832A0">
        <w:rPr>
          <w:rFonts w:ascii="Times New Roman" w:eastAsia="Times New Roman" w:hAnsi="Times New Roman" w:cs="Times New Roman"/>
          <w:sz w:val="24"/>
          <w:szCs w:val="24"/>
          <w:lang w:eastAsia="it-IT"/>
        </w:rPr>
        <w:t xml:space="preserve"> </w:t>
      </w:r>
      <w:r w:rsidR="00D42D06" w:rsidRPr="003832A0">
        <w:rPr>
          <w:rFonts w:ascii="Times New Roman" w:eastAsia="Times New Roman" w:hAnsi="Times New Roman" w:cs="Times New Roman"/>
          <w:sz w:val="24"/>
          <w:szCs w:val="24"/>
          <w:lang w:eastAsia="it-IT"/>
        </w:rPr>
        <w:t>dell’intera famiglia</w:t>
      </w:r>
      <w:r w:rsidRPr="003832A0">
        <w:rPr>
          <w:rFonts w:ascii="Times New Roman" w:eastAsia="Times New Roman" w:hAnsi="Times New Roman" w:cs="Times New Roman"/>
          <w:sz w:val="24"/>
          <w:szCs w:val="24"/>
          <w:lang w:eastAsia="it-IT"/>
        </w:rPr>
        <w:t xml:space="preserve"> e risvolti indiretti sulla società. </w:t>
      </w:r>
      <w:r w:rsidR="00050798">
        <w:rPr>
          <w:rFonts w:ascii="Times New Roman" w:eastAsia="Times New Roman" w:hAnsi="Times New Roman" w:cs="Times New Roman"/>
          <w:sz w:val="24"/>
          <w:szCs w:val="24"/>
          <w:lang w:eastAsia="it-IT"/>
        </w:rPr>
        <w:t>La neoplasia del seno</w:t>
      </w:r>
      <w:r w:rsidRPr="003832A0">
        <w:rPr>
          <w:rFonts w:ascii="Times New Roman" w:eastAsia="Times New Roman" w:hAnsi="Times New Roman" w:cs="Times New Roman"/>
          <w:sz w:val="24"/>
          <w:szCs w:val="24"/>
          <w:lang w:eastAsia="it-IT"/>
        </w:rPr>
        <w:t xml:space="preserve"> è in aumento nelle under 50, che spesso dev</w:t>
      </w:r>
      <w:r w:rsidR="000130AF">
        <w:rPr>
          <w:rFonts w:ascii="Times New Roman" w:eastAsia="Times New Roman" w:hAnsi="Times New Roman" w:cs="Times New Roman"/>
          <w:sz w:val="24"/>
          <w:szCs w:val="24"/>
          <w:lang w:eastAsia="it-IT"/>
        </w:rPr>
        <w:t>ono</w:t>
      </w:r>
      <w:r w:rsidRPr="003832A0">
        <w:rPr>
          <w:rFonts w:ascii="Times New Roman" w:eastAsia="Times New Roman" w:hAnsi="Times New Roman" w:cs="Times New Roman"/>
          <w:sz w:val="24"/>
          <w:szCs w:val="24"/>
          <w:lang w:eastAsia="it-IT"/>
        </w:rPr>
        <w:t xml:space="preserve"> sospendere per lunghi periodi l’attività lavorativa. Si tratta di donne giovani, nel pieno della loro vita familiare e professionale, come madri, mogli e lavoratici. </w:t>
      </w:r>
      <w:r w:rsidR="003832A0" w:rsidRPr="003832A0">
        <w:rPr>
          <w:rFonts w:ascii="Times New Roman" w:eastAsia="Times New Roman" w:hAnsi="Times New Roman" w:cs="Times New Roman"/>
          <w:sz w:val="24"/>
          <w:szCs w:val="24"/>
          <w:lang w:eastAsia="it-IT"/>
        </w:rPr>
        <w:t>Inoltre</w:t>
      </w:r>
      <w:r w:rsidR="004A14F9">
        <w:rPr>
          <w:rFonts w:ascii="Times New Roman" w:eastAsia="Times New Roman" w:hAnsi="Times New Roman" w:cs="Times New Roman"/>
          <w:sz w:val="24"/>
          <w:szCs w:val="24"/>
          <w:lang w:eastAsia="it-IT"/>
        </w:rPr>
        <w:t>,</w:t>
      </w:r>
      <w:r w:rsidR="003832A0" w:rsidRPr="003832A0">
        <w:rPr>
          <w:rFonts w:ascii="Times New Roman" w:eastAsia="Times New Roman" w:hAnsi="Times New Roman" w:cs="Times New Roman"/>
          <w:sz w:val="24"/>
          <w:szCs w:val="24"/>
          <w:lang w:eastAsia="it-IT"/>
        </w:rPr>
        <w:t xml:space="preserve"> per le pazienti in età fertile</w:t>
      </w:r>
      <w:r w:rsidR="004A14F9">
        <w:rPr>
          <w:rFonts w:ascii="Times New Roman" w:eastAsia="Times New Roman" w:hAnsi="Times New Roman" w:cs="Times New Roman"/>
          <w:sz w:val="24"/>
          <w:szCs w:val="24"/>
          <w:lang w:eastAsia="it-IT"/>
        </w:rPr>
        <w:t>,</w:t>
      </w:r>
      <w:r w:rsidR="003832A0" w:rsidRPr="003832A0">
        <w:rPr>
          <w:rFonts w:ascii="Times New Roman" w:eastAsia="Times New Roman" w:hAnsi="Times New Roman" w:cs="Times New Roman"/>
          <w:sz w:val="24"/>
          <w:szCs w:val="24"/>
          <w:lang w:eastAsia="it-IT"/>
        </w:rPr>
        <w:t xml:space="preserve"> va considerata la possibile comparsa di infertilità secondaria </w:t>
      </w:r>
      <w:r w:rsidR="003832A0">
        <w:rPr>
          <w:rFonts w:ascii="Times New Roman" w:eastAsia="Times New Roman" w:hAnsi="Times New Roman" w:cs="Times New Roman"/>
          <w:sz w:val="24"/>
          <w:szCs w:val="24"/>
          <w:lang w:eastAsia="it-IT"/>
        </w:rPr>
        <w:t xml:space="preserve">in seguito alla chemioterapia. </w:t>
      </w:r>
      <w:r w:rsidRPr="003832A0">
        <w:rPr>
          <w:rFonts w:ascii="Times New Roman" w:eastAsia="Times New Roman" w:hAnsi="Times New Roman" w:cs="Times New Roman"/>
          <w:sz w:val="24"/>
          <w:szCs w:val="24"/>
          <w:lang w:eastAsia="it-IT"/>
        </w:rPr>
        <w:t xml:space="preserve">Da qui la necessità di </w:t>
      </w:r>
      <w:r w:rsidR="00D42D06" w:rsidRPr="003832A0">
        <w:rPr>
          <w:rFonts w:ascii="Times New Roman" w:eastAsia="Times New Roman" w:hAnsi="Times New Roman" w:cs="Times New Roman"/>
          <w:sz w:val="24"/>
          <w:szCs w:val="24"/>
          <w:lang w:eastAsia="it-IT"/>
        </w:rPr>
        <w:t xml:space="preserve">utilizzare tutti gli strumenti che migliorino la </w:t>
      </w:r>
      <w:r w:rsidRPr="003832A0">
        <w:rPr>
          <w:rFonts w:ascii="Times New Roman" w:eastAsia="Times New Roman" w:hAnsi="Times New Roman" w:cs="Times New Roman"/>
          <w:sz w:val="24"/>
          <w:szCs w:val="24"/>
          <w:lang w:eastAsia="it-IT"/>
        </w:rPr>
        <w:t>qualità di vita</w:t>
      </w:r>
      <w:r w:rsidR="004A14F9">
        <w:rPr>
          <w:rFonts w:ascii="Times New Roman" w:eastAsia="Times New Roman" w:hAnsi="Times New Roman" w:cs="Times New Roman"/>
          <w:sz w:val="24"/>
          <w:szCs w:val="24"/>
          <w:lang w:eastAsia="it-IT"/>
        </w:rPr>
        <w:t xml:space="preserve"> e che</w:t>
      </w:r>
      <w:r w:rsidR="003832A0">
        <w:rPr>
          <w:rFonts w:ascii="Times New Roman" w:eastAsia="Times New Roman" w:hAnsi="Times New Roman" w:cs="Times New Roman"/>
          <w:sz w:val="24"/>
          <w:szCs w:val="24"/>
          <w:lang w:eastAsia="it-IT"/>
        </w:rPr>
        <w:t xml:space="preserve"> tutelino </w:t>
      </w:r>
      <w:r w:rsidR="004A14F9">
        <w:rPr>
          <w:rFonts w:ascii="Times New Roman" w:eastAsia="Times New Roman" w:hAnsi="Times New Roman" w:cs="Times New Roman"/>
          <w:sz w:val="24"/>
          <w:szCs w:val="24"/>
          <w:lang w:eastAsia="it-IT"/>
        </w:rPr>
        <w:t>l’</w:t>
      </w:r>
      <w:r w:rsidR="003832A0">
        <w:rPr>
          <w:rFonts w:ascii="Times New Roman" w:eastAsia="Times New Roman" w:hAnsi="Times New Roman" w:cs="Times New Roman"/>
          <w:sz w:val="24"/>
          <w:szCs w:val="24"/>
          <w:lang w:eastAsia="it-IT"/>
        </w:rPr>
        <w:t>integrità psico-fisica</w:t>
      </w:r>
      <w:r w:rsidR="00D42D06" w:rsidRPr="003832A0">
        <w:rPr>
          <w:rFonts w:ascii="Times New Roman" w:eastAsia="Times New Roman" w:hAnsi="Times New Roman" w:cs="Times New Roman"/>
          <w:sz w:val="24"/>
          <w:szCs w:val="24"/>
          <w:lang w:eastAsia="it-IT"/>
        </w:rPr>
        <w:t>”.</w:t>
      </w:r>
      <w:r w:rsidR="00F16CE6">
        <w:rPr>
          <w:rFonts w:ascii="Times New Roman" w:eastAsia="Times New Roman" w:hAnsi="Times New Roman" w:cs="Times New Roman"/>
          <w:sz w:val="24"/>
          <w:szCs w:val="24"/>
          <w:lang w:eastAsia="it-IT"/>
        </w:rPr>
        <w:t xml:space="preserve"> </w:t>
      </w:r>
    </w:p>
    <w:p w14:paraId="6029FBAA" w14:textId="0FBF316A" w:rsidR="00780D8D" w:rsidRPr="00FD5D34" w:rsidRDefault="00451EBE" w:rsidP="00780D8D">
      <w:pPr>
        <w:spacing w:after="0" w:line="240" w:lineRule="auto"/>
        <w:jc w:val="both"/>
        <w:rPr>
          <w:rFonts w:ascii="Times New Roman" w:eastAsia="Times New Roman" w:hAnsi="Times New Roman" w:cs="Times New Roman"/>
          <w:sz w:val="24"/>
          <w:szCs w:val="24"/>
          <w:lang w:eastAsia="it-IT"/>
        </w:rPr>
      </w:pPr>
      <w:r w:rsidRPr="00451EBE">
        <w:rPr>
          <w:rFonts w:ascii="Times New Roman" w:eastAsia="Times New Roman" w:hAnsi="Times New Roman" w:cs="Times New Roman"/>
          <w:sz w:val="24"/>
          <w:szCs w:val="24"/>
          <w:lang w:eastAsia="it-IT"/>
        </w:rPr>
        <w:t>Nel 2018, sulla prestigiosa rivista scientifica</w:t>
      </w:r>
      <w:r w:rsidR="009C05F9">
        <w:rPr>
          <w:rFonts w:ascii="Times New Roman" w:eastAsia="Times New Roman" w:hAnsi="Times New Roman" w:cs="Times New Roman"/>
          <w:sz w:val="24"/>
          <w:szCs w:val="24"/>
          <w:lang w:eastAsia="it-IT"/>
        </w:rPr>
        <w:t xml:space="preserve"> </w:t>
      </w:r>
      <w:r w:rsidRPr="00451EBE">
        <w:rPr>
          <w:rFonts w:ascii="Times New Roman" w:eastAsia="Times New Roman" w:hAnsi="Times New Roman" w:cs="Times New Roman"/>
          <w:i/>
          <w:iCs/>
          <w:sz w:val="24"/>
          <w:szCs w:val="24"/>
          <w:lang w:eastAsia="it-IT"/>
        </w:rPr>
        <w:t xml:space="preserve">New </w:t>
      </w:r>
      <w:proofErr w:type="spellStart"/>
      <w:r w:rsidRPr="00451EBE">
        <w:rPr>
          <w:rFonts w:ascii="Times New Roman" w:eastAsia="Times New Roman" w:hAnsi="Times New Roman" w:cs="Times New Roman"/>
          <w:i/>
          <w:iCs/>
          <w:sz w:val="24"/>
          <w:szCs w:val="24"/>
          <w:lang w:eastAsia="it-IT"/>
        </w:rPr>
        <w:t>England</w:t>
      </w:r>
      <w:proofErr w:type="spellEnd"/>
      <w:r w:rsidRPr="00451EBE">
        <w:rPr>
          <w:rFonts w:ascii="Times New Roman" w:eastAsia="Times New Roman" w:hAnsi="Times New Roman" w:cs="Times New Roman"/>
          <w:i/>
          <w:iCs/>
          <w:sz w:val="24"/>
          <w:szCs w:val="24"/>
          <w:lang w:eastAsia="it-IT"/>
        </w:rPr>
        <w:t xml:space="preserve"> Journal of Medicine</w:t>
      </w:r>
      <w:r w:rsidRPr="00451EBE">
        <w:rPr>
          <w:rFonts w:ascii="Times New Roman" w:eastAsia="Times New Roman" w:hAnsi="Times New Roman" w:cs="Times New Roman"/>
          <w:sz w:val="24"/>
          <w:szCs w:val="24"/>
          <w:lang w:eastAsia="it-IT"/>
        </w:rPr>
        <w:t>, è stato pubblicato</w:t>
      </w:r>
      <w:r w:rsidR="00752653" w:rsidRPr="00752653">
        <w:rPr>
          <w:rFonts w:ascii="Times New Roman" w:hAnsi="Times New Roman" w:cs="Times New Roman"/>
          <w:sz w:val="24"/>
          <w:szCs w:val="24"/>
        </w:rPr>
        <w:t xml:space="preserve"> </w:t>
      </w:r>
      <w:proofErr w:type="spellStart"/>
      <w:r w:rsidR="00752653" w:rsidRPr="00287A49">
        <w:rPr>
          <w:rFonts w:ascii="Times New Roman" w:hAnsi="Times New Roman" w:cs="Times New Roman"/>
          <w:sz w:val="24"/>
          <w:szCs w:val="24"/>
        </w:rPr>
        <w:t>TAILORx</w:t>
      </w:r>
      <w:proofErr w:type="spellEnd"/>
      <w:r w:rsidR="00752653">
        <w:rPr>
          <w:rFonts w:ascii="Times New Roman" w:hAnsi="Times New Roman" w:cs="Times New Roman"/>
          <w:sz w:val="24"/>
          <w:szCs w:val="24"/>
        </w:rPr>
        <w:t>, un</w:t>
      </w:r>
      <w:r>
        <w:rPr>
          <w:rFonts w:ascii="Times New Roman" w:eastAsia="Times New Roman" w:hAnsi="Times New Roman" w:cs="Times New Roman"/>
          <w:sz w:val="24"/>
          <w:szCs w:val="24"/>
          <w:lang w:eastAsia="it-IT"/>
        </w:rPr>
        <w:t xml:space="preserve"> </w:t>
      </w:r>
      <w:r w:rsidRPr="00451EBE">
        <w:rPr>
          <w:rFonts w:ascii="Times New Roman" w:eastAsia="Times New Roman" w:hAnsi="Times New Roman" w:cs="Times New Roman"/>
          <w:sz w:val="24"/>
          <w:szCs w:val="24"/>
          <w:lang w:eastAsia="it-IT"/>
        </w:rPr>
        <w:t>grande studio indipendente multinazionale</w:t>
      </w:r>
      <w:r w:rsidRPr="00451EBE">
        <w:rPr>
          <w:rFonts w:ascii="Times New Roman" w:hAnsi="Times New Roman" w:cs="Times New Roman"/>
          <w:sz w:val="24"/>
          <w:szCs w:val="24"/>
        </w:rPr>
        <w:t xml:space="preserve"> su più di 10.200 donne</w:t>
      </w:r>
      <w:r w:rsidR="00752653">
        <w:rPr>
          <w:rFonts w:ascii="Times New Roman" w:hAnsi="Times New Roman" w:cs="Times New Roman"/>
          <w:sz w:val="24"/>
          <w:szCs w:val="24"/>
        </w:rPr>
        <w:t xml:space="preserve"> con tumore del seno </w:t>
      </w:r>
      <w:proofErr w:type="spellStart"/>
      <w:r w:rsidR="00752653">
        <w:rPr>
          <w:rFonts w:ascii="Times New Roman" w:hAnsi="Times New Roman" w:cs="Times New Roman"/>
          <w:sz w:val="24"/>
          <w:szCs w:val="24"/>
        </w:rPr>
        <w:t>ormonosensibile</w:t>
      </w:r>
      <w:proofErr w:type="spellEnd"/>
      <w:r w:rsidR="000130AF">
        <w:rPr>
          <w:rFonts w:ascii="Times New Roman" w:hAnsi="Times New Roman" w:cs="Times New Roman"/>
          <w:sz w:val="24"/>
          <w:szCs w:val="24"/>
        </w:rPr>
        <w:t>,</w:t>
      </w:r>
      <w:r w:rsidR="00752653">
        <w:rPr>
          <w:rFonts w:ascii="Times New Roman" w:hAnsi="Times New Roman" w:cs="Times New Roman"/>
          <w:sz w:val="24"/>
          <w:szCs w:val="24"/>
        </w:rPr>
        <w:t xml:space="preserve"> senza espressione di HER2 </w:t>
      </w:r>
      <w:r w:rsidR="000130AF">
        <w:rPr>
          <w:rFonts w:ascii="Times New Roman" w:hAnsi="Times New Roman" w:cs="Times New Roman"/>
          <w:sz w:val="24"/>
          <w:szCs w:val="24"/>
        </w:rPr>
        <w:t xml:space="preserve">e </w:t>
      </w:r>
      <w:r w:rsidR="00752653">
        <w:rPr>
          <w:rFonts w:ascii="Times New Roman" w:hAnsi="Times New Roman" w:cs="Times New Roman"/>
          <w:sz w:val="24"/>
          <w:szCs w:val="24"/>
        </w:rPr>
        <w:t>senza coinvolgimento dei linfonodi</w:t>
      </w:r>
      <w:r w:rsidRPr="00451EBE">
        <w:rPr>
          <w:rFonts w:ascii="Times New Roman" w:hAnsi="Times New Roman" w:cs="Times New Roman"/>
          <w:sz w:val="24"/>
          <w:szCs w:val="24"/>
        </w:rPr>
        <w:t>,</w:t>
      </w:r>
      <w:r w:rsidRPr="00451EBE">
        <w:rPr>
          <w:rFonts w:ascii="Times New Roman" w:eastAsia="Times New Roman" w:hAnsi="Times New Roman" w:cs="Times New Roman"/>
          <w:sz w:val="24"/>
          <w:szCs w:val="24"/>
          <w:lang w:eastAsia="it-IT"/>
        </w:rPr>
        <w:t xml:space="preserve"> condotto su larga scala dal Gruppo ECOG-ACRIN, che ha definitivamente confermato come l’impiego di un test genomico a 21 geni (</w:t>
      </w:r>
      <w:proofErr w:type="spellStart"/>
      <w:r w:rsidRPr="00451EBE">
        <w:rPr>
          <w:rFonts w:ascii="Times New Roman" w:eastAsia="Times New Roman" w:hAnsi="Times New Roman" w:cs="Times New Roman"/>
          <w:sz w:val="24"/>
          <w:szCs w:val="24"/>
          <w:lang w:eastAsia="it-IT"/>
        </w:rPr>
        <w:t>Oncotype</w:t>
      </w:r>
      <w:proofErr w:type="spellEnd"/>
      <w:r w:rsidRPr="00451EBE">
        <w:rPr>
          <w:rFonts w:ascii="Times New Roman" w:eastAsia="Times New Roman" w:hAnsi="Times New Roman" w:cs="Times New Roman"/>
          <w:sz w:val="24"/>
          <w:szCs w:val="24"/>
          <w:lang w:eastAsia="it-IT"/>
        </w:rPr>
        <w:t xml:space="preserve"> DX) consenta di identificare con precisione le pazienti per le quali la chemioterapia adiuvante rappresenta un salvavita (circa il 20%) e coloro che possono invece evitarla (circa l’80%).</w:t>
      </w:r>
      <w:r w:rsidR="00752653">
        <w:rPr>
          <w:rFonts w:ascii="Times New Roman" w:eastAsia="Times New Roman" w:hAnsi="Times New Roman" w:cs="Times New Roman"/>
          <w:sz w:val="24"/>
          <w:szCs w:val="24"/>
          <w:lang w:eastAsia="it-IT"/>
        </w:rPr>
        <w:t xml:space="preserve"> Il valore clinico dei test genomici è stato confermato anche da </w:t>
      </w:r>
      <w:r w:rsidR="009C05F9">
        <w:rPr>
          <w:rFonts w:ascii="Times New Roman" w:eastAsia="Times New Roman" w:hAnsi="Times New Roman" w:cs="Times New Roman"/>
          <w:sz w:val="24"/>
          <w:szCs w:val="24"/>
          <w:lang w:eastAsia="it-IT"/>
        </w:rPr>
        <w:t>sperimentazioni</w:t>
      </w:r>
      <w:r w:rsidR="00752653">
        <w:rPr>
          <w:rFonts w:ascii="Times New Roman" w:eastAsia="Times New Roman" w:hAnsi="Times New Roman" w:cs="Times New Roman"/>
          <w:sz w:val="24"/>
          <w:szCs w:val="24"/>
          <w:lang w:eastAsia="it-IT"/>
        </w:rPr>
        <w:t xml:space="preserve"> condott</w:t>
      </w:r>
      <w:r w:rsidR="009C05F9">
        <w:rPr>
          <w:rFonts w:ascii="Times New Roman" w:eastAsia="Times New Roman" w:hAnsi="Times New Roman" w:cs="Times New Roman"/>
          <w:sz w:val="24"/>
          <w:szCs w:val="24"/>
          <w:lang w:eastAsia="it-IT"/>
        </w:rPr>
        <w:t>e</w:t>
      </w:r>
      <w:r w:rsidR="00752653">
        <w:rPr>
          <w:rFonts w:ascii="Times New Roman" w:eastAsia="Times New Roman" w:hAnsi="Times New Roman" w:cs="Times New Roman"/>
          <w:sz w:val="24"/>
          <w:szCs w:val="24"/>
          <w:lang w:eastAsia="it-IT"/>
        </w:rPr>
        <w:t xml:space="preserve"> in Italia. </w:t>
      </w:r>
      <w:r w:rsidR="003E460C">
        <w:rPr>
          <w:rFonts w:ascii="Times New Roman" w:eastAsia="Times New Roman" w:hAnsi="Times New Roman" w:cs="Times New Roman"/>
          <w:sz w:val="24"/>
          <w:szCs w:val="24"/>
          <w:lang w:eastAsia="it-IT"/>
        </w:rPr>
        <w:t xml:space="preserve">“Nello studio </w:t>
      </w:r>
      <w:proofErr w:type="spellStart"/>
      <w:r w:rsidR="003E460C" w:rsidRPr="003E460C">
        <w:rPr>
          <w:rFonts w:ascii="Times New Roman" w:eastAsia="Times New Roman" w:hAnsi="Times New Roman" w:cs="Times New Roman"/>
          <w:sz w:val="24"/>
          <w:szCs w:val="24"/>
          <w:lang w:eastAsia="it-IT"/>
        </w:rPr>
        <w:t>PONDx</w:t>
      </w:r>
      <w:proofErr w:type="spellEnd"/>
      <w:r w:rsidR="00244805">
        <w:rPr>
          <w:rFonts w:ascii="Times New Roman" w:eastAsia="Times New Roman" w:hAnsi="Times New Roman" w:cs="Times New Roman"/>
          <w:sz w:val="24"/>
          <w:szCs w:val="24"/>
          <w:lang w:eastAsia="it-IT"/>
        </w:rPr>
        <w:t xml:space="preserve">, realizzato in collaborazione con il Regina Elena, </w:t>
      </w:r>
      <w:r w:rsidR="003E460C">
        <w:rPr>
          <w:rFonts w:ascii="Times New Roman" w:eastAsia="Times New Roman" w:hAnsi="Times New Roman" w:cs="Times New Roman"/>
          <w:sz w:val="24"/>
          <w:szCs w:val="24"/>
          <w:lang w:eastAsia="it-IT"/>
        </w:rPr>
        <w:t xml:space="preserve">abbiamo coinvolto oltre </w:t>
      </w:r>
      <w:r w:rsidR="003E460C" w:rsidRPr="003E460C">
        <w:rPr>
          <w:rFonts w:ascii="Times New Roman" w:eastAsia="Times New Roman" w:hAnsi="Times New Roman" w:cs="Times New Roman"/>
          <w:sz w:val="24"/>
          <w:szCs w:val="24"/>
          <w:lang w:eastAsia="it-IT"/>
        </w:rPr>
        <w:t>1.7</w:t>
      </w:r>
      <w:r w:rsidR="003E460C">
        <w:rPr>
          <w:rFonts w:ascii="Times New Roman" w:eastAsia="Times New Roman" w:hAnsi="Times New Roman" w:cs="Times New Roman"/>
          <w:sz w:val="24"/>
          <w:szCs w:val="24"/>
          <w:lang w:eastAsia="it-IT"/>
        </w:rPr>
        <w:t>00</w:t>
      </w:r>
      <w:r w:rsidR="003E460C" w:rsidRPr="003E460C">
        <w:rPr>
          <w:rFonts w:ascii="Times New Roman" w:eastAsia="Times New Roman" w:hAnsi="Times New Roman" w:cs="Times New Roman"/>
          <w:sz w:val="24"/>
          <w:szCs w:val="24"/>
          <w:lang w:eastAsia="it-IT"/>
        </w:rPr>
        <w:t xml:space="preserve"> pazienti affette da tumore al seno sensibile agli estrogeni ed HER2 negativo, di cui 1.200 non presentavano interessamento </w:t>
      </w:r>
      <w:r w:rsidR="003E460C">
        <w:rPr>
          <w:rFonts w:ascii="Times New Roman" w:eastAsia="Times New Roman" w:hAnsi="Times New Roman" w:cs="Times New Roman"/>
          <w:sz w:val="24"/>
          <w:szCs w:val="24"/>
          <w:lang w:eastAsia="it-IT"/>
        </w:rPr>
        <w:t>linfonodale ascellare</w:t>
      </w:r>
      <w:r w:rsidR="003E460C" w:rsidRPr="003E460C">
        <w:rPr>
          <w:rFonts w:ascii="Times New Roman" w:eastAsia="Times New Roman" w:hAnsi="Times New Roman" w:cs="Times New Roman"/>
          <w:sz w:val="24"/>
          <w:szCs w:val="24"/>
          <w:lang w:eastAsia="it-IT"/>
        </w:rPr>
        <w:t xml:space="preserve"> e la restante parte </w:t>
      </w:r>
      <w:r w:rsidR="00FD5D34">
        <w:rPr>
          <w:rFonts w:ascii="Times New Roman" w:eastAsia="Times New Roman" w:hAnsi="Times New Roman" w:cs="Times New Roman"/>
          <w:sz w:val="24"/>
          <w:szCs w:val="24"/>
          <w:lang w:eastAsia="it-IT"/>
        </w:rPr>
        <w:t xml:space="preserve">caratterizzata da </w:t>
      </w:r>
      <w:r w:rsidR="003E460C" w:rsidRPr="003E460C">
        <w:rPr>
          <w:rFonts w:ascii="Times New Roman" w:eastAsia="Times New Roman" w:hAnsi="Times New Roman" w:cs="Times New Roman"/>
          <w:sz w:val="24"/>
          <w:szCs w:val="24"/>
          <w:lang w:eastAsia="it-IT"/>
        </w:rPr>
        <w:t>interessamento massimo di 3 linfonodi</w:t>
      </w:r>
      <w:r w:rsidR="003E460C">
        <w:rPr>
          <w:rFonts w:ascii="Times New Roman" w:eastAsia="Times New Roman" w:hAnsi="Times New Roman" w:cs="Times New Roman"/>
          <w:sz w:val="24"/>
          <w:szCs w:val="24"/>
          <w:lang w:eastAsia="it-IT"/>
        </w:rPr>
        <w:t xml:space="preserve"> – </w:t>
      </w:r>
      <w:r w:rsidR="009C05F9">
        <w:rPr>
          <w:rFonts w:ascii="Times New Roman" w:eastAsia="Times New Roman" w:hAnsi="Times New Roman" w:cs="Times New Roman"/>
          <w:sz w:val="24"/>
          <w:szCs w:val="24"/>
          <w:lang w:eastAsia="it-IT"/>
        </w:rPr>
        <w:t>afferma</w:t>
      </w:r>
      <w:r w:rsidR="003E460C">
        <w:rPr>
          <w:rFonts w:ascii="Times New Roman" w:eastAsia="Times New Roman" w:hAnsi="Times New Roman" w:cs="Times New Roman"/>
          <w:sz w:val="24"/>
          <w:szCs w:val="24"/>
          <w:lang w:eastAsia="it-IT"/>
        </w:rPr>
        <w:t xml:space="preserve"> </w:t>
      </w:r>
      <w:r w:rsidR="003E460C" w:rsidRPr="00780D8D">
        <w:rPr>
          <w:rFonts w:ascii="Times New Roman" w:hAnsi="Times New Roman" w:cs="Times New Roman"/>
          <w:b/>
          <w:sz w:val="24"/>
          <w:szCs w:val="24"/>
        </w:rPr>
        <w:t>Riccardo Masetti</w:t>
      </w:r>
      <w:r w:rsidR="003E460C">
        <w:rPr>
          <w:rFonts w:ascii="Times New Roman" w:hAnsi="Times New Roman" w:cs="Times New Roman"/>
          <w:bCs/>
          <w:sz w:val="24"/>
          <w:szCs w:val="24"/>
        </w:rPr>
        <w:t xml:space="preserve">, </w:t>
      </w:r>
      <w:r w:rsidR="003E460C" w:rsidRPr="00780D8D">
        <w:rPr>
          <w:rFonts w:ascii="Times New Roman" w:hAnsi="Times New Roman" w:cs="Times New Roman"/>
          <w:bCs/>
          <w:sz w:val="24"/>
          <w:szCs w:val="24"/>
        </w:rPr>
        <w:t>Direttore Chirurgia Senologica Fondazione Policlinico A. Gemelli di Roma e Presidente Susan G. Komen Italia</w:t>
      </w:r>
      <w:r w:rsidR="003E460C">
        <w:rPr>
          <w:rFonts w:ascii="Times New Roman" w:hAnsi="Times New Roman" w:cs="Times New Roman"/>
          <w:bCs/>
          <w:sz w:val="24"/>
          <w:szCs w:val="24"/>
        </w:rPr>
        <w:t xml:space="preserve"> -.</w:t>
      </w:r>
      <w:r w:rsidR="003E460C">
        <w:rPr>
          <w:rFonts w:ascii="Times New Roman" w:eastAsia="Times New Roman" w:hAnsi="Times New Roman" w:cs="Times New Roman"/>
          <w:sz w:val="24"/>
          <w:szCs w:val="24"/>
          <w:lang w:eastAsia="it-IT"/>
        </w:rPr>
        <w:t xml:space="preserve"> </w:t>
      </w:r>
      <w:r w:rsidR="00FD5D34">
        <w:rPr>
          <w:rFonts w:ascii="Times New Roman" w:eastAsia="Times New Roman" w:hAnsi="Times New Roman" w:cs="Times New Roman"/>
          <w:sz w:val="24"/>
          <w:szCs w:val="24"/>
          <w:lang w:eastAsia="it-IT"/>
        </w:rPr>
        <w:t>U</w:t>
      </w:r>
      <w:r w:rsidR="00FD5D34" w:rsidRPr="00FD5D34">
        <w:rPr>
          <w:rFonts w:ascii="Times New Roman" w:eastAsia="Times New Roman" w:hAnsi="Times New Roman" w:cs="Times New Roman"/>
          <w:sz w:val="24"/>
          <w:szCs w:val="24"/>
          <w:lang w:eastAsia="it-IT"/>
        </w:rPr>
        <w:t xml:space="preserve">na donna su quattro senza interessamento dei linfonodi e ben una su due con linfonodi positivi hanno potuto </w:t>
      </w:r>
      <w:r w:rsidR="00FD5D34">
        <w:rPr>
          <w:rFonts w:ascii="Times New Roman" w:eastAsia="Times New Roman" w:hAnsi="Times New Roman" w:cs="Times New Roman"/>
          <w:sz w:val="24"/>
          <w:szCs w:val="24"/>
          <w:lang w:eastAsia="it-IT"/>
        </w:rPr>
        <w:t>evitare</w:t>
      </w:r>
      <w:r w:rsidR="00FD5D34" w:rsidRPr="00FD5D34">
        <w:rPr>
          <w:rFonts w:ascii="Times New Roman" w:eastAsia="Times New Roman" w:hAnsi="Times New Roman" w:cs="Times New Roman"/>
          <w:sz w:val="24"/>
          <w:szCs w:val="24"/>
          <w:lang w:eastAsia="it-IT"/>
        </w:rPr>
        <w:t xml:space="preserve"> la chemioterapia inizialmente programmata dal team multidisciplinare sulla base dei criteri tradizionali.</w:t>
      </w:r>
      <w:r w:rsidR="00FD5D34">
        <w:rPr>
          <w:rFonts w:ascii="Times New Roman" w:eastAsia="Times New Roman" w:hAnsi="Times New Roman" w:cs="Times New Roman"/>
          <w:sz w:val="24"/>
          <w:szCs w:val="24"/>
          <w:lang w:eastAsia="it-IT"/>
        </w:rPr>
        <w:t xml:space="preserve"> </w:t>
      </w:r>
      <w:r w:rsidR="00387F63" w:rsidRPr="00387F63">
        <w:rPr>
          <w:rFonts w:ascii="Times New Roman" w:eastAsia="Times New Roman" w:hAnsi="Times New Roman" w:cs="Times New Roman"/>
          <w:sz w:val="24"/>
          <w:szCs w:val="24"/>
          <w:lang w:eastAsia="it-IT"/>
        </w:rPr>
        <w:t>Arrivare in tempi brevi a un rimborso nazionale dei test genomici è un obiettivo importante e urgente</w:t>
      </w:r>
      <w:r w:rsidR="00324F93">
        <w:rPr>
          <w:rFonts w:ascii="Times New Roman" w:eastAsia="Times New Roman" w:hAnsi="Times New Roman" w:cs="Times New Roman"/>
          <w:sz w:val="24"/>
          <w:szCs w:val="24"/>
          <w:lang w:eastAsia="it-IT"/>
        </w:rPr>
        <w:t>,</w:t>
      </w:r>
      <w:r w:rsidR="00387F63" w:rsidRPr="00387F63">
        <w:rPr>
          <w:rFonts w:ascii="Times New Roman" w:eastAsia="Times New Roman" w:hAnsi="Times New Roman" w:cs="Times New Roman"/>
          <w:sz w:val="24"/>
          <w:szCs w:val="24"/>
          <w:lang w:eastAsia="it-IT"/>
        </w:rPr>
        <w:t xml:space="preserve"> anche per ridurre il rischio di contagio con C</w:t>
      </w:r>
      <w:r w:rsidR="00324F93">
        <w:rPr>
          <w:rFonts w:ascii="Times New Roman" w:eastAsia="Times New Roman" w:hAnsi="Times New Roman" w:cs="Times New Roman"/>
          <w:sz w:val="24"/>
          <w:szCs w:val="24"/>
          <w:lang w:eastAsia="it-IT"/>
        </w:rPr>
        <w:t>ovid</w:t>
      </w:r>
      <w:r w:rsidR="00387F63" w:rsidRPr="00387F63">
        <w:rPr>
          <w:rFonts w:ascii="Times New Roman" w:eastAsia="Times New Roman" w:hAnsi="Times New Roman" w:cs="Times New Roman"/>
          <w:sz w:val="24"/>
          <w:szCs w:val="24"/>
          <w:lang w:eastAsia="it-IT"/>
        </w:rPr>
        <w:t>-19</w:t>
      </w:r>
      <w:r w:rsidR="00FD5D34">
        <w:rPr>
          <w:rFonts w:ascii="Times New Roman" w:eastAsia="Times New Roman" w:hAnsi="Times New Roman" w:cs="Times New Roman"/>
          <w:sz w:val="24"/>
          <w:szCs w:val="24"/>
          <w:lang w:eastAsia="it-IT"/>
        </w:rPr>
        <w:t>.</w:t>
      </w:r>
      <w:r w:rsidR="00387F63">
        <w:rPr>
          <w:rFonts w:ascii="Times New Roman" w:eastAsia="Times New Roman" w:hAnsi="Times New Roman" w:cs="Times New Roman"/>
          <w:sz w:val="24"/>
          <w:szCs w:val="24"/>
          <w:lang w:eastAsia="it-IT"/>
        </w:rPr>
        <w:t xml:space="preserve"> </w:t>
      </w:r>
      <w:r w:rsidR="00050798">
        <w:rPr>
          <w:rFonts w:ascii="Times New Roman" w:hAnsi="Times New Roman" w:cs="Times New Roman"/>
          <w:bCs/>
          <w:sz w:val="24"/>
          <w:szCs w:val="24"/>
        </w:rPr>
        <w:t>Per</w:t>
      </w:r>
      <w:r w:rsidR="00050798" w:rsidRPr="00050798">
        <w:rPr>
          <w:rFonts w:ascii="Times New Roman" w:hAnsi="Times New Roman" w:cs="Times New Roman"/>
          <w:bCs/>
          <w:sz w:val="24"/>
          <w:szCs w:val="24"/>
        </w:rPr>
        <w:t xml:space="preserve"> le pazienti sottoposte a chemioterapia</w:t>
      </w:r>
      <w:r w:rsidR="00050798">
        <w:rPr>
          <w:rFonts w:ascii="Times New Roman" w:hAnsi="Times New Roman" w:cs="Times New Roman"/>
          <w:bCs/>
          <w:sz w:val="24"/>
          <w:szCs w:val="24"/>
        </w:rPr>
        <w:t>,</w:t>
      </w:r>
      <w:r w:rsidR="00050798" w:rsidRPr="00050798">
        <w:rPr>
          <w:rFonts w:ascii="Times New Roman" w:hAnsi="Times New Roman" w:cs="Times New Roman"/>
          <w:bCs/>
          <w:sz w:val="24"/>
          <w:szCs w:val="24"/>
        </w:rPr>
        <w:t xml:space="preserve"> </w:t>
      </w:r>
      <w:r w:rsidR="00805174">
        <w:rPr>
          <w:rFonts w:ascii="Times New Roman" w:hAnsi="Times New Roman" w:cs="Times New Roman"/>
          <w:bCs/>
          <w:sz w:val="24"/>
          <w:szCs w:val="24"/>
        </w:rPr>
        <w:t>la possibilità</w:t>
      </w:r>
      <w:r w:rsidR="00050798" w:rsidRPr="00050798">
        <w:rPr>
          <w:rFonts w:ascii="Times New Roman" w:hAnsi="Times New Roman" w:cs="Times New Roman"/>
          <w:bCs/>
          <w:sz w:val="24"/>
          <w:szCs w:val="24"/>
        </w:rPr>
        <w:t xml:space="preserve"> di infezion</w:t>
      </w:r>
      <w:r w:rsidR="00805174">
        <w:rPr>
          <w:rFonts w:ascii="Times New Roman" w:hAnsi="Times New Roman" w:cs="Times New Roman"/>
          <w:bCs/>
          <w:sz w:val="24"/>
          <w:szCs w:val="24"/>
        </w:rPr>
        <w:t>e</w:t>
      </w:r>
      <w:r w:rsidR="00050798" w:rsidRPr="00050798">
        <w:rPr>
          <w:rFonts w:ascii="Times New Roman" w:hAnsi="Times New Roman" w:cs="Times New Roman"/>
          <w:bCs/>
          <w:sz w:val="24"/>
          <w:szCs w:val="24"/>
        </w:rPr>
        <w:t xml:space="preserve"> dovut</w:t>
      </w:r>
      <w:r w:rsidR="00805174">
        <w:rPr>
          <w:rFonts w:ascii="Times New Roman" w:hAnsi="Times New Roman" w:cs="Times New Roman"/>
          <w:bCs/>
          <w:sz w:val="24"/>
          <w:szCs w:val="24"/>
        </w:rPr>
        <w:t>a</w:t>
      </w:r>
      <w:r w:rsidR="00050798" w:rsidRPr="00050798">
        <w:rPr>
          <w:rFonts w:ascii="Times New Roman" w:hAnsi="Times New Roman" w:cs="Times New Roman"/>
          <w:bCs/>
          <w:sz w:val="24"/>
          <w:szCs w:val="24"/>
        </w:rPr>
        <w:t xml:space="preserve"> all’abbassamento delle difese immunitarie è elevat</w:t>
      </w:r>
      <w:r w:rsidR="00805174">
        <w:rPr>
          <w:rFonts w:ascii="Times New Roman" w:hAnsi="Times New Roman" w:cs="Times New Roman"/>
          <w:bCs/>
          <w:sz w:val="24"/>
          <w:szCs w:val="24"/>
        </w:rPr>
        <w:t>a</w:t>
      </w:r>
      <w:r w:rsidR="00050798">
        <w:rPr>
          <w:rFonts w:ascii="Times New Roman" w:hAnsi="Times New Roman" w:cs="Times New Roman"/>
          <w:bCs/>
          <w:sz w:val="24"/>
          <w:szCs w:val="24"/>
        </w:rPr>
        <w:t>.</w:t>
      </w:r>
      <w:r w:rsidR="00050798" w:rsidRPr="00050798">
        <w:rPr>
          <w:rFonts w:ascii="Times New Roman" w:hAnsi="Times New Roman" w:cs="Times New Roman"/>
          <w:bCs/>
          <w:sz w:val="24"/>
          <w:szCs w:val="24"/>
        </w:rPr>
        <w:t xml:space="preserve"> </w:t>
      </w:r>
      <w:r w:rsidR="00050798">
        <w:rPr>
          <w:rFonts w:ascii="Times New Roman" w:hAnsi="Times New Roman" w:cs="Times New Roman"/>
          <w:bCs/>
          <w:sz w:val="24"/>
          <w:szCs w:val="24"/>
        </w:rPr>
        <w:t>P</w:t>
      </w:r>
      <w:r w:rsidR="00050798" w:rsidRPr="00050798">
        <w:rPr>
          <w:rFonts w:ascii="Times New Roman" w:hAnsi="Times New Roman" w:cs="Times New Roman"/>
          <w:bCs/>
          <w:sz w:val="24"/>
          <w:szCs w:val="24"/>
        </w:rPr>
        <w:t>roteggerle</w:t>
      </w:r>
      <w:r w:rsidR="00324F93">
        <w:rPr>
          <w:rFonts w:ascii="Times New Roman" w:hAnsi="Times New Roman" w:cs="Times New Roman"/>
          <w:bCs/>
          <w:sz w:val="24"/>
          <w:szCs w:val="24"/>
        </w:rPr>
        <w:t>,</w:t>
      </w:r>
      <w:r w:rsidR="00050798" w:rsidRPr="00050798">
        <w:rPr>
          <w:rFonts w:ascii="Times New Roman" w:hAnsi="Times New Roman" w:cs="Times New Roman"/>
          <w:bCs/>
          <w:sz w:val="24"/>
          <w:szCs w:val="24"/>
        </w:rPr>
        <w:t xml:space="preserve"> evitando chemioterapie non necessarie</w:t>
      </w:r>
      <w:r w:rsidR="00324F93">
        <w:rPr>
          <w:rFonts w:ascii="Times New Roman" w:hAnsi="Times New Roman" w:cs="Times New Roman"/>
          <w:bCs/>
          <w:sz w:val="24"/>
          <w:szCs w:val="24"/>
        </w:rPr>
        <w:t>,</w:t>
      </w:r>
      <w:r w:rsidR="00050798" w:rsidRPr="00050798">
        <w:rPr>
          <w:rFonts w:ascii="Times New Roman" w:hAnsi="Times New Roman" w:cs="Times New Roman"/>
          <w:bCs/>
          <w:sz w:val="24"/>
          <w:szCs w:val="24"/>
        </w:rPr>
        <w:t xml:space="preserve"> è un importante presidio per arginare la pandemia</w:t>
      </w:r>
      <w:r w:rsidR="00752653">
        <w:rPr>
          <w:rFonts w:ascii="Times New Roman" w:hAnsi="Times New Roman" w:cs="Times New Roman"/>
          <w:bCs/>
          <w:sz w:val="24"/>
          <w:szCs w:val="24"/>
        </w:rPr>
        <w:t>”</w:t>
      </w:r>
      <w:r w:rsidR="00050798" w:rsidRPr="00050798">
        <w:rPr>
          <w:rFonts w:ascii="Times New Roman" w:hAnsi="Times New Roman" w:cs="Times New Roman"/>
          <w:bCs/>
          <w:sz w:val="24"/>
          <w:szCs w:val="24"/>
        </w:rPr>
        <w:t>.</w:t>
      </w:r>
    </w:p>
    <w:p w14:paraId="02D96720" w14:textId="75F993B2" w:rsidR="00E45BB1" w:rsidRDefault="009C05F9" w:rsidP="00780D8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Il</w:t>
      </w:r>
      <w:r w:rsidRPr="009C05F9">
        <w:rPr>
          <w:rFonts w:ascii="Times New Roman" w:hAnsi="Times New Roman" w:cs="Times New Roman"/>
          <w:bCs/>
          <w:sz w:val="24"/>
          <w:szCs w:val="24"/>
        </w:rPr>
        <w:t xml:space="preserve"> Consiglio Superiore di Sanità ha </w:t>
      </w:r>
      <w:r w:rsidR="00805174">
        <w:rPr>
          <w:rFonts w:ascii="Times New Roman" w:hAnsi="Times New Roman" w:cs="Times New Roman"/>
          <w:bCs/>
          <w:sz w:val="24"/>
          <w:szCs w:val="24"/>
        </w:rPr>
        <w:t>redatto</w:t>
      </w:r>
      <w:r w:rsidRPr="009C05F9">
        <w:rPr>
          <w:rFonts w:ascii="Times New Roman" w:hAnsi="Times New Roman" w:cs="Times New Roman"/>
          <w:bCs/>
          <w:sz w:val="24"/>
          <w:szCs w:val="24"/>
        </w:rPr>
        <w:t xml:space="preserve"> nel 2017 un documento che sottolinea come i Test Molecolari </w:t>
      </w:r>
      <w:proofErr w:type="spellStart"/>
      <w:r w:rsidRPr="009C05F9">
        <w:rPr>
          <w:rFonts w:ascii="Times New Roman" w:hAnsi="Times New Roman" w:cs="Times New Roman"/>
          <w:bCs/>
          <w:sz w:val="24"/>
          <w:szCs w:val="24"/>
        </w:rPr>
        <w:t>Multigenici</w:t>
      </w:r>
      <w:proofErr w:type="spellEnd"/>
      <w:r w:rsidRPr="009C05F9">
        <w:rPr>
          <w:rFonts w:ascii="Times New Roman" w:hAnsi="Times New Roman" w:cs="Times New Roman"/>
          <w:bCs/>
          <w:sz w:val="24"/>
          <w:szCs w:val="24"/>
        </w:rPr>
        <w:t xml:space="preserve"> dovrebbero essere applicati per definire le pazienti con carcinoma della mammella non candidabili alla </w:t>
      </w:r>
      <w:r>
        <w:rPr>
          <w:rFonts w:ascii="Times New Roman" w:hAnsi="Times New Roman" w:cs="Times New Roman"/>
          <w:bCs/>
          <w:sz w:val="24"/>
          <w:szCs w:val="24"/>
        </w:rPr>
        <w:t>chemioterapia</w:t>
      </w:r>
      <w:r w:rsidRPr="009C05F9">
        <w:rPr>
          <w:rFonts w:ascii="Times New Roman" w:hAnsi="Times New Roman" w:cs="Times New Roman"/>
          <w:bCs/>
          <w:sz w:val="24"/>
          <w:szCs w:val="24"/>
        </w:rPr>
        <w:t xml:space="preserve"> adiuvante. </w:t>
      </w:r>
      <w:r>
        <w:rPr>
          <w:rFonts w:ascii="Times New Roman" w:hAnsi="Times New Roman" w:cs="Times New Roman"/>
          <w:bCs/>
          <w:sz w:val="24"/>
          <w:szCs w:val="24"/>
        </w:rPr>
        <w:t xml:space="preserve">E </w:t>
      </w:r>
      <w:r w:rsidRPr="005C66C2">
        <w:rPr>
          <w:rFonts w:ascii="Times New Roman" w:hAnsi="Times New Roman" w:cs="Times New Roman"/>
          <w:sz w:val="24"/>
          <w:szCs w:val="24"/>
        </w:rPr>
        <w:t>l’Agenzia Nazionale per i Servizi Sanitari Regionali (AGENAS)</w:t>
      </w:r>
      <w:r>
        <w:rPr>
          <w:rFonts w:ascii="Times New Roman" w:hAnsi="Times New Roman" w:cs="Times New Roman"/>
          <w:bCs/>
          <w:sz w:val="24"/>
          <w:szCs w:val="24"/>
        </w:rPr>
        <w:t xml:space="preserve"> </w:t>
      </w:r>
      <w:r w:rsidRPr="009C05F9">
        <w:rPr>
          <w:rFonts w:ascii="Times New Roman" w:hAnsi="Times New Roman" w:cs="Times New Roman"/>
          <w:bCs/>
          <w:sz w:val="24"/>
          <w:szCs w:val="24"/>
        </w:rPr>
        <w:t xml:space="preserve">ha </w:t>
      </w:r>
      <w:r>
        <w:rPr>
          <w:rFonts w:ascii="Times New Roman" w:hAnsi="Times New Roman" w:cs="Times New Roman"/>
          <w:bCs/>
          <w:sz w:val="24"/>
          <w:szCs w:val="24"/>
        </w:rPr>
        <w:t xml:space="preserve">riconosciuto </w:t>
      </w:r>
      <w:r w:rsidRPr="009C05F9">
        <w:rPr>
          <w:rFonts w:ascii="Times New Roman" w:hAnsi="Times New Roman" w:cs="Times New Roman"/>
          <w:bCs/>
          <w:sz w:val="24"/>
          <w:szCs w:val="24"/>
        </w:rPr>
        <w:t xml:space="preserve">il valore aggiunto in termini di sopravvivenza e qualità della vita fornito dai test </w:t>
      </w:r>
      <w:proofErr w:type="spellStart"/>
      <w:r w:rsidRPr="009C05F9">
        <w:rPr>
          <w:rFonts w:ascii="Times New Roman" w:hAnsi="Times New Roman" w:cs="Times New Roman"/>
          <w:bCs/>
          <w:sz w:val="24"/>
          <w:szCs w:val="24"/>
        </w:rPr>
        <w:t>multigenici</w:t>
      </w:r>
      <w:proofErr w:type="spellEnd"/>
      <w:r w:rsidRPr="009C05F9">
        <w:rPr>
          <w:rFonts w:ascii="Times New Roman" w:hAnsi="Times New Roman" w:cs="Times New Roman"/>
          <w:bCs/>
          <w:sz w:val="24"/>
          <w:szCs w:val="24"/>
        </w:rPr>
        <w:t>.</w:t>
      </w:r>
    </w:p>
    <w:p w14:paraId="16CAAAA2" w14:textId="6767EDC3" w:rsidR="00E45BB1" w:rsidRPr="00E45BB1" w:rsidRDefault="00E45BB1" w:rsidP="00E45BB1">
      <w:pPr>
        <w:spacing w:after="0" w:line="240" w:lineRule="auto"/>
        <w:jc w:val="both"/>
        <w:rPr>
          <w:rFonts w:ascii="Times New Roman" w:hAnsi="Times New Roman" w:cs="Times New Roman"/>
          <w:bCs/>
          <w:sz w:val="24"/>
          <w:szCs w:val="24"/>
        </w:rPr>
      </w:pPr>
      <w:r w:rsidRPr="00E45BB1">
        <w:rPr>
          <w:rFonts w:ascii="Times New Roman" w:hAnsi="Times New Roman" w:cs="Times New Roman"/>
          <w:bCs/>
          <w:sz w:val="24"/>
          <w:szCs w:val="24"/>
        </w:rPr>
        <w:t xml:space="preserve">“Solo in Lombardia, in Toscana e nella provincia di Bolzano le pazienti possono accedere gratuitamente ai test e solo pochissimi centri hanno deciso di sostenerne autonomamente i costi, contando sul fatto che la riduzione del ricorso alla chemioterapia comporta significativi risparmi economici, oltre che una buona qualità della vita: questa situazione di </w:t>
      </w:r>
      <w:proofErr w:type="spellStart"/>
      <w:r w:rsidRPr="00E45BB1">
        <w:rPr>
          <w:rFonts w:ascii="Times New Roman" w:hAnsi="Times New Roman" w:cs="Times New Roman"/>
          <w:bCs/>
          <w:sz w:val="24"/>
          <w:szCs w:val="24"/>
        </w:rPr>
        <w:t>disequità</w:t>
      </w:r>
      <w:proofErr w:type="spellEnd"/>
      <w:r w:rsidRPr="00E45BB1">
        <w:rPr>
          <w:rFonts w:ascii="Times New Roman" w:hAnsi="Times New Roman" w:cs="Times New Roman"/>
          <w:bCs/>
          <w:sz w:val="24"/>
          <w:szCs w:val="24"/>
        </w:rPr>
        <w:t xml:space="preserve"> non è accettabile - conclude</w:t>
      </w:r>
      <w:r w:rsidRPr="00E45BB1">
        <w:rPr>
          <w:rFonts w:ascii="Times New Roman" w:hAnsi="Times New Roman" w:cs="Times New Roman"/>
          <w:b/>
          <w:bCs/>
          <w:sz w:val="24"/>
          <w:szCs w:val="24"/>
        </w:rPr>
        <w:t> Rosanna D’Antona, </w:t>
      </w:r>
      <w:r w:rsidRPr="00E45BB1">
        <w:rPr>
          <w:rFonts w:ascii="Times New Roman" w:hAnsi="Times New Roman" w:cs="Times New Roman"/>
          <w:bCs/>
          <w:sz w:val="24"/>
          <w:szCs w:val="24"/>
        </w:rPr>
        <w:t>Presidente di Europa Donna Italia</w:t>
      </w:r>
      <w:r>
        <w:rPr>
          <w:rFonts w:ascii="Times New Roman" w:hAnsi="Times New Roman" w:cs="Times New Roman"/>
          <w:bCs/>
          <w:sz w:val="24"/>
          <w:szCs w:val="24"/>
        </w:rPr>
        <w:t xml:space="preserve"> -</w:t>
      </w:r>
      <w:r w:rsidRPr="00E45BB1">
        <w:rPr>
          <w:rFonts w:ascii="Times New Roman" w:hAnsi="Times New Roman" w:cs="Times New Roman"/>
          <w:bCs/>
          <w:sz w:val="24"/>
          <w:szCs w:val="24"/>
        </w:rPr>
        <w:t>. A oggi, nonostante le evidenze di letteratura e di esperienza clinica ormai consolidate, il nostro Paese è il fanalino di coda dell’Europa in termini di accesso ai test genomici che ancora non sono inseriti nei Livelli Essenziali di Assistenza. Chiediamo che la Commissione LEA, che sta discutendo il tema, assuma una decisione quanto prima, in favore delle migliaia di donne che potrebbero evitare questo trattamento così invasivo. Europa Donna, con le quasi 160 Associazioni della propria rete e le società scientifiche, è pronta ad avviare una massiccia campagna di advocacy e di sensibilizzazione affinché a tutte le pazienti italiane, che ne possono usufruire, sia finalmente assicurata questa possibilità di evitare cure aggressive e invalidanti.”</w:t>
      </w:r>
    </w:p>
    <w:p w14:paraId="5BFC8DFB" w14:textId="2DC1C741" w:rsidR="009C05F9" w:rsidRDefault="009C05F9" w:rsidP="00FD5D34">
      <w:pPr>
        <w:spacing w:after="0" w:line="240" w:lineRule="auto"/>
        <w:jc w:val="both"/>
        <w:rPr>
          <w:rFonts w:ascii="Times New Roman" w:hAnsi="Times New Roman" w:cs="Times New Roman"/>
          <w:bCs/>
          <w:sz w:val="24"/>
          <w:szCs w:val="24"/>
        </w:rPr>
      </w:pPr>
    </w:p>
    <w:p w14:paraId="599631AE" w14:textId="77777777" w:rsidR="009C05F9" w:rsidRPr="007457F9" w:rsidRDefault="009C05F9" w:rsidP="00FD5D34">
      <w:pPr>
        <w:spacing w:after="0" w:line="240" w:lineRule="auto"/>
        <w:jc w:val="both"/>
        <w:rPr>
          <w:rFonts w:ascii="Times New Roman" w:hAnsi="Times New Roman" w:cs="Times New Roman"/>
          <w:sz w:val="24"/>
          <w:szCs w:val="24"/>
        </w:rPr>
      </w:pPr>
    </w:p>
    <w:p w14:paraId="541F73D1" w14:textId="77777777" w:rsidR="00FD5D34" w:rsidRPr="007457F9" w:rsidRDefault="00FD5D34" w:rsidP="00FD5D34">
      <w:pPr>
        <w:spacing w:after="0" w:line="240" w:lineRule="auto"/>
        <w:jc w:val="both"/>
        <w:rPr>
          <w:rFonts w:ascii="Times New Roman" w:eastAsia="Times New Roman" w:hAnsi="Times New Roman" w:cs="Times New Roman"/>
          <w:sz w:val="24"/>
          <w:szCs w:val="24"/>
          <w:bdr w:val="none" w:sz="0" w:space="0" w:color="auto" w:frame="1"/>
          <w:lang w:eastAsia="it-IT"/>
        </w:rPr>
      </w:pPr>
      <w:r w:rsidRPr="007457F9">
        <w:rPr>
          <w:rFonts w:ascii="Times New Roman" w:eastAsia="Times New Roman" w:hAnsi="Times New Roman" w:cs="Times New Roman"/>
          <w:sz w:val="24"/>
          <w:szCs w:val="24"/>
          <w:bdr w:val="none" w:sz="0" w:space="0" w:color="auto" w:frame="1"/>
          <w:lang w:eastAsia="it-IT"/>
        </w:rPr>
        <w:t xml:space="preserve">Ufficio stampa </w:t>
      </w:r>
    </w:p>
    <w:p w14:paraId="55AB0BDD" w14:textId="77777777" w:rsidR="00FD5D34" w:rsidRPr="007457F9" w:rsidRDefault="00FD5D34" w:rsidP="00FD5D34">
      <w:pPr>
        <w:spacing w:after="0" w:line="240" w:lineRule="auto"/>
        <w:jc w:val="both"/>
        <w:rPr>
          <w:rFonts w:ascii="Times New Roman" w:eastAsia="Times New Roman" w:hAnsi="Times New Roman" w:cs="Times New Roman"/>
          <w:sz w:val="24"/>
          <w:szCs w:val="24"/>
          <w:bdr w:val="none" w:sz="0" w:space="0" w:color="auto" w:frame="1"/>
          <w:lang w:eastAsia="it-IT"/>
        </w:rPr>
      </w:pPr>
      <w:r w:rsidRPr="007457F9">
        <w:rPr>
          <w:rFonts w:ascii="Times New Roman" w:eastAsia="Times New Roman" w:hAnsi="Times New Roman" w:cs="Times New Roman"/>
          <w:sz w:val="24"/>
          <w:szCs w:val="24"/>
          <w:bdr w:val="none" w:sz="0" w:space="0" w:color="auto" w:frame="1"/>
          <w:lang w:eastAsia="it-IT"/>
        </w:rPr>
        <w:t>Intermedia</w:t>
      </w:r>
    </w:p>
    <w:p w14:paraId="1DF30F8E" w14:textId="77777777" w:rsidR="00FD5D34" w:rsidRPr="007457F9" w:rsidRDefault="00F05E19" w:rsidP="00FD5D34">
      <w:pPr>
        <w:spacing w:after="0" w:line="240" w:lineRule="auto"/>
        <w:jc w:val="both"/>
        <w:rPr>
          <w:rFonts w:ascii="Times New Roman" w:eastAsia="Times New Roman" w:hAnsi="Times New Roman" w:cs="Times New Roman"/>
          <w:sz w:val="24"/>
          <w:szCs w:val="24"/>
          <w:bdr w:val="none" w:sz="0" w:space="0" w:color="auto" w:frame="1"/>
          <w:lang w:eastAsia="it-IT"/>
        </w:rPr>
      </w:pPr>
      <w:hyperlink r:id="rId7" w:history="1">
        <w:r w:rsidR="00FD5D34" w:rsidRPr="007457F9">
          <w:rPr>
            <w:rStyle w:val="Collegamentoipertestuale"/>
            <w:rFonts w:ascii="Times New Roman" w:eastAsia="Times New Roman" w:hAnsi="Times New Roman" w:cs="Times New Roman"/>
            <w:sz w:val="24"/>
            <w:szCs w:val="24"/>
            <w:bdr w:val="none" w:sz="0" w:space="0" w:color="auto" w:frame="1"/>
            <w:lang w:eastAsia="it-IT"/>
          </w:rPr>
          <w:t>intermedia@intermedianews.it</w:t>
        </w:r>
      </w:hyperlink>
    </w:p>
    <w:p w14:paraId="10A86E24" w14:textId="77777777" w:rsidR="00FD5D34" w:rsidRPr="007457F9" w:rsidRDefault="00FD5D34" w:rsidP="00FD5D34">
      <w:pPr>
        <w:spacing w:after="0" w:line="240" w:lineRule="auto"/>
        <w:jc w:val="both"/>
        <w:rPr>
          <w:rFonts w:ascii="Times New Roman" w:eastAsia="Times New Roman" w:hAnsi="Times New Roman" w:cs="Times New Roman"/>
          <w:sz w:val="24"/>
          <w:szCs w:val="24"/>
          <w:bdr w:val="none" w:sz="0" w:space="0" w:color="auto" w:frame="1"/>
          <w:lang w:eastAsia="it-IT"/>
        </w:rPr>
      </w:pPr>
      <w:r w:rsidRPr="007457F9">
        <w:rPr>
          <w:rFonts w:ascii="Times New Roman" w:eastAsia="Times New Roman" w:hAnsi="Times New Roman" w:cs="Times New Roman"/>
          <w:sz w:val="24"/>
          <w:szCs w:val="24"/>
          <w:bdr w:val="none" w:sz="0" w:space="0" w:color="auto" w:frame="1"/>
          <w:lang w:eastAsia="it-IT"/>
        </w:rPr>
        <w:t>3351892975 - 335265394</w:t>
      </w:r>
    </w:p>
    <w:p w14:paraId="39D5BAAA" w14:textId="77777777" w:rsidR="00BB0230" w:rsidRDefault="00BB0230" w:rsidP="00CF75DA">
      <w:pPr>
        <w:spacing w:after="0" w:line="240" w:lineRule="auto"/>
        <w:jc w:val="both"/>
        <w:rPr>
          <w:rFonts w:ascii="Times New Roman" w:hAnsi="Times New Roman" w:cs="Times New Roman"/>
        </w:rPr>
      </w:pPr>
    </w:p>
    <w:p w14:paraId="60A856EE" w14:textId="77777777" w:rsidR="00E452DF" w:rsidRPr="00CF75DA" w:rsidRDefault="00E452DF" w:rsidP="00CF75DA">
      <w:pPr>
        <w:spacing w:after="0" w:line="240" w:lineRule="auto"/>
        <w:jc w:val="both"/>
        <w:rPr>
          <w:rFonts w:ascii="Times New Roman" w:hAnsi="Times New Roman" w:cs="Times New Roman"/>
        </w:rPr>
      </w:pPr>
    </w:p>
    <w:sectPr w:rsidR="00E452DF" w:rsidRPr="00CF75DA" w:rsidSect="00972219">
      <w:headerReference w:type="first" r:id="rId8"/>
      <w:pgSz w:w="11906" w:h="16838"/>
      <w:pgMar w:top="1701"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E2CC2A" w14:textId="77777777" w:rsidR="00EF63DD" w:rsidRDefault="00EF63DD" w:rsidP="00324F93">
      <w:pPr>
        <w:spacing w:after="0" w:line="240" w:lineRule="auto"/>
      </w:pPr>
      <w:r>
        <w:separator/>
      </w:r>
    </w:p>
  </w:endnote>
  <w:endnote w:type="continuationSeparator" w:id="0">
    <w:p w14:paraId="3B6D5F87" w14:textId="77777777" w:rsidR="00EF63DD" w:rsidRDefault="00EF63DD" w:rsidP="00324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73140E" w14:textId="77777777" w:rsidR="00EF63DD" w:rsidRDefault="00EF63DD" w:rsidP="00324F93">
      <w:pPr>
        <w:spacing w:after="0" w:line="240" w:lineRule="auto"/>
      </w:pPr>
      <w:r>
        <w:separator/>
      </w:r>
    </w:p>
  </w:footnote>
  <w:footnote w:type="continuationSeparator" w:id="0">
    <w:p w14:paraId="59A5915E" w14:textId="77777777" w:rsidR="00EF63DD" w:rsidRDefault="00EF63DD" w:rsidP="00324F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BCE35" w14:textId="17460BFD" w:rsidR="00324F93" w:rsidRDefault="00324F93" w:rsidP="00324F93">
    <w:pPr>
      <w:pStyle w:val="Intestazione"/>
      <w:jc w:val="center"/>
    </w:pPr>
    <w:r>
      <w:rPr>
        <w:noProof/>
        <w:lang w:eastAsia="it-IT"/>
      </w:rPr>
      <w:drawing>
        <wp:inline distT="0" distB="0" distL="0" distR="0" wp14:anchorId="7546A6A6" wp14:editId="327421EC">
          <wp:extent cx="5791200" cy="7493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ognetti.jpg"/>
                  <pic:cNvPicPr/>
                </pic:nvPicPr>
                <pic:blipFill>
                  <a:blip r:embed="rId1"/>
                  <a:stretch>
                    <a:fillRect/>
                  </a:stretch>
                </pic:blipFill>
                <pic:spPr>
                  <a:xfrm>
                    <a:off x="0" y="0"/>
                    <a:ext cx="5791200" cy="7493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AC7719"/>
    <w:multiLevelType w:val="hybridMultilevel"/>
    <w:tmpl w:val="0F6E3ED4"/>
    <w:lvl w:ilvl="0" w:tplc="62BC2648">
      <w:numFmt w:val="bullet"/>
      <w:lvlText w:val="-"/>
      <w:lvlJc w:val="left"/>
      <w:pPr>
        <w:ind w:left="720" w:hanging="360"/>
      </w:pPr>
      <w:rPr>
        <w:rFonts w:ascii="Times New Roman" w:eastAsiaTheme="minorHAnsi"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EDF"/>
    <w:rsid w:val="000130AF"/>
    <w:rsid w:val="00050798"/>
    <w:rsid w:val="00092BCB"/>
    <w:rsid w:val="00103EDF"/>
    <w:rsid w:val="001F3FEE"/>
    <w:rsid w:val="00244805"/>
    <w:rsid w:val="00324F93"/>
    <w:rsid w:val="00350E31"/>
    <w:rsid w:val="003832A0"/>
    <w:rsid w:val="00387F63"/>
    <w:rsid w:val="003C1660"/>
    <w:rsid w:val="003C3350"/>
    <w:rsid w:val="003E460C"/>
    <w:rsid w:val="003E76FA"/>
    <w:rsid w:val="00451EBE"/>
    <w:rsid w:val="004A14F9"/>
    <w:rsid w:val="004B09CC"/>
    <w:rsid w:val="00522325"/>
    <w:rsid w:val="00656A00"/>
    <w:rsid w:val="006975BB"/>
    <w:rsid w:val="00752653"/>
    <w:rsid w:val="00780D8D"/>
    <w:rsid w:val="00805174"/>
    <w:rsid w:val="00832C01"/>
    <w:rsid w:val="00860B83"/>
    <w:rsid w:val="008764D7"/>
    <w:rsid w:val="008D6D05"/>
    <w:rsid w:val="00901798"/>
    <w:rsid w:val="00972219"/>
    <w:rsid w:val="009C05F9"/>
    <w:rsid w:val="00A148BA"/>
    <w:rsid w:val="00AA1A34"/>
    <w:rsid w:val="00BB0230"/>
    <w:rsid w:val="00BC2DC1"/>
    <w:rsid w:val="00BD11EF"/>
    <w:rsid w:val="00C1483B"/>
    <w:rsid w:val="00C27B87"/>
    <w:rsid w:val="00CF75DA"/>
    <w:rsid w:val="00D42D06"/>
    <w:rsid w:val="00D76CF4"/>
    <w:rsid w:val="00D971B8"/>
    <w:rsid w:val="00E452DF"/>
    <w:rsid w:val="00E45BB1"/>
    <w:rsid w:val="00E82FCD"/>
    <w:rsid w:val="00E9034B"/>
    <w:rsid w:val="00EF63DD"/>
    <w:rsid w:val="00F05E19"/>
    <w:rsid w:val="00F16CE6"/>
    <w:rsid w:val="00FD5D34"/>
    <w:rsid w:val="00FF40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1C7E1"/>
  <w15:chartTrackingRefBased/>
  <w15:docId w15:val="{EBD53ECD-FF2B-4670-83D0-8452FC2A9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24F9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24F93"/>
  </w:style>
  <w:style w:type="paragraph" w:styleId="Pidipagina">
    <w:name w:val="footer"/>
    <w:basedOn w:val="Normale"/>
    <w:link w:val="PidipaginaCarattere"/>
    <w:uiPriority w:val="99"/>
    <w:unhideWhenUsed/>
    <w:rsid w:val="00324F9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24F93"/>
  </w:style>
  <w:style w:type="character" w:styleId="Collegamentoipertestuale">
    <w:name w:val="Hyperlink"/>
    <w:basedOn w:val="Carpredefinitoparagrafo"/>
    <w:uiPriority w:val="99"/>
    <w:unhideWhenUsed/>
    <w:rsid w:val="00FD5D34"/>
    <w:rPr>
      <w:color w:val="0563C1" w:themeColor="hyperlink"/>
      <w:u w:val="single"/>
    </w:rPr>
  </w:style>
  <w:style w:type="paragraph" w:styleId="Paragrafoelenco">
    <w:name w:val="List Paragraph"/>
    <w:basedOn w:val="Normale"/>
    <w:uiPriority w:val="34"/>
    <w:qFormat/>
    <w:rsid w:val="009C05F9"/>
    <w:pPr>
      <w:ind w:left="720"/>
      <w:contextualSpacing/>
    </w:pPr>
  </w:style>
  <w:style w:type="paragraph" w:styleId="Testofumetto">
    <w:name w:val="Balloon Text"/>
    <w:basedOn w:val="Normale"/>
    <w:link w:val="TestofumettoCarattere"/>
    <w:uiPriority w:val="99"/>
    <w:semiHidden/>
    <w:unhideWhenUsed/>
    <w:rsid w:val="000130A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130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1100104">
      <w:bodyDiv w:val="1"/>
      <w:marLeft w:val="0"/>
      <w:marRight w:val="0"/>
      <w:marTop w:val="0"/>
      <w:marBottom w:val="0"/>
      <w:divBdr>
        <w:top w:val="none" w:sz="0" w:space="0" w:color="auto"/>
        <w:left w:val="none" w:sz="0" w:space="0" w:color="auto"/>
        <w:bottom w:val="none" w:sz="0" w:space="0" w:color="auto"/>
        <w:right w:val="none" w:sz="0" w:space="0" w:color="auto"/>
      </w:divBdr>
      <w:divsChild>
        <w:div w:id="141986429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termedia@intermedianews.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1336</Words>
  <Characters>7619</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Anna</cp:lastModifiedBy>
  <cp:revision>8</cp:revision>
  <dcterms:created xsi:type="dcterms:W3CDTF">2020-12-15T15:42:00Z</dcterms:created>
  <dcterms:modified xsi:type="dcterms:W3CDTF">2020-12-16T09:03:00Z</dcterms:modified>
</cp:coreProperties>
</file>