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331FBA" w14:textId="77777777" w:rsidR="0009755F" w:rsidRPr="0009755F" w:rsidRDefault="0009755F" w:rsidP="0009755F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bookmarkEnd w:id="0"/>
      <w:r w:rsidRPr="0009755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LA SCLEROSI MULTIPLA</w:t>
      </w:r>
    </w:p>
    <w:p w14:paraId="02550435" w14:textId="77777777" w:rsidR="0009755F" w:rsidRPr="0009755F" w:rsidRDefault="0009755F" w:rsidP="0009755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8F0C5F" w14:textId="564E2D83" w:rsidR="00F302E7" w:rsidRPr="00AC2E45" w:rsidRDefault="0009755F" w:rsidP="0009755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E45">
        <w:rPr>
          <w:rFonts w:ascii="Times New Roman" w:hAnsi="Times New Roman" w:cs="Times New Roman"/>
          <w:color w:val="000000" w:themeColor="text1"/>
          <w:sz w:val="24"/>
          <w:szCs w:val="24"/>
        </w:rPr>
        <w:t>E’ una malattia degenerativa</w:t>
      </w:r>
      <w:r w:rsidR="000769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del Sistema Nervoso Centrale,</w:t>
      </w:r>
      <w:r w:rsidRPr="00AC2E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769AB">
        <w:rPr>
          <w:rFonts w:ascii="Times New Roman" w:hAnsi="Times New Roman" w:cs="Times New Roman"/>
          <w:color w:val="000000" w:themeColor="text1"/>
          <w:sz w:val="24"/>
          <w:szCs w:val="24"/>
        </w:rPr>
        <w:t>a patogenesi</w:t>
      </w:r>
      <w:r w:rsidRPr="00AC2E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autoimmune</w:t>
      </w:r>
      <w:r w:rsidR="000769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che determina un danno della</w:t>
      </w:r>
      <w:r w:rsidRPr="00AC2E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guaina mielinica che circonda e protegge </w:t>
      </w:r>
      <w:r w:rsidR="000769AB">
        <w:rPr>
          <w:rFonts w:ascii="Times New Roman" w:hAnsi="Times New Roman" w:cs="Times New Roman"/>
          <w:color w:val="000000" w:themeColor="text1"/>
          <w:sz w:val="24"/>
          <w:szCs w:val="24"/>
        </w:rPr>
        <w:t>i neuroni</w:t>
      </w:r>
      <w:r w:rsidR="007146FC" w:rsidRPr="00AC2E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AC2E45">
        <w:rPr>
          <w:rFonts w:ascii="Times New Roman" w:hAnsi="Times New Roman" w:cs="Times New Roman"/>
          <w:color w:val="000000" w:themeColor="text1"/>
          <w:sz w:val="24"/>
          <w:szCs w:val="24"/>
        </w:rPr>
        <w:t>Questo processo si chiama “demielinizzazione” e provoca un’interferenza</w:t>
      </w:r>
      <w:r w:rsidR="000769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un’interruzione</w:t>
      </w:r>
      <w:r w:rsidRPr="00AC2E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nella conduzione nervosa.</w:t>
      </w:r>
      <w:r w:rsidR="00160A66" w:rsidRPr="00AC2E4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9012E" w:rsidRPr="00AC2E45">
        <w:rPr>
          <w:rFonts w:ascii="Times New Roman" w:eastAsia="Calibri" w:hAnsi="Times New Roman" w:cs="Times New Roman"/>
          <w:sz w:val="24"/>
          <w:szCs w:val="24"/>
        </w:rPr>
        <w:t>Il danno della mielina infatti altera la comunicazione tra il cervello e il resto del corpo. La patologia p</w:t>
      </w:r>
      <w:r w:rsidRPr="00AC2E45">
        <w:rPr>
          <w:rFonts w:ascii="Times New Roman" w:hAnsi="Times New Roman" w:cs="Times New Roman"/>
          <w:color w:val="000000" w:themeColor="text1"/>
          <w:sz w:val="24"/>
          <w:szCs w:val="24"/>
        </w:rPr>
        <w:t>uò causare la formazione di lesioni (placche) che possono evolvere da una fase infiammatoria iniziale ad una cronica, in cui assumono caratteristiche simili a quelle delle cicatrici</w:t>
      </w:r>
      <w:r w:rsidR="00160A66" w:rsidRPr="00AC2E45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F302E7" w:rsidRPr="00AC2E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 tre tipologie più comuni di sclerosi multipla sono: </w:t>
      </w:r>
    </w:p>
    <w:p w14:paraId="14DA44F3" w14:textId="77777777" w:rsidR="00F302E7" w:rsidRPr="00AC2E45" w:rsidRDefault="00F302E7" w:rsidP="0009755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93DDBF" w14:textId="77777777" w:rsidR="00F302E7" w:rsidRPr="00AC2E45" w:rsidRDefault="00F302E7" w:rsidP="00F302E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E45">
        <w:rPr>
          <w:rFonts w:ascii="Times New Roman" w:hAnsi="Times New Roman" w:cs="Times New Roman"/>
          <w:color w:val="000000" w:themeColor="text1"/>
          <w:sz w:val="24"/>
          <w:szCs w:val="24"/>
        </w:rPr>
        <w:t>SM Recidivante Remittente (SMRR): è la forma più comune e colpisce l’85% dei pazienti diagnosticati. La malattia si manifesta alternando periodi caratterizzati da sintomi (o “attacchi”) seguiti da una parziale o completa remissione</w:t>
      </w:r>
    </w:p>
    <w:p w14:paraId="07AE9619" w14:textId="77777777" w:rsidR="00F302E7" w:rsidRPr="00AC2E45" w:rsidRDefault="00F302E7" w:rsidP="00F302E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E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SM Secondariamente Progressiva (SMSP): i malati presentano con il tempo un peggioramento costante dei sintomi. I periodi di remissione che di solito caratterizzano la SMRR potrebbero non presentarsi più nei pazienti </w:t>
      </w:r>
      <w:r w:rsidR="0009012E" w:rsidRPr="00AC2E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colpiti </w:t>
      </w:r>
      <w:r w:rsidRPr="00AC2E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 SMSP. Circa il 50% dei pazienti con diagnosi di SMRR sviluppa la SMSP entro 10 anni, mentre il 90% entro 25 anni </w:t>
      </w:r>
    </w:p>
    <w:p w14:paraId="4FC0E8EA" w14:textId="77777777" w:rsidR="00F302E7" w:rsidRPr="00AC2E45" w:rsidRDefault="00F302E7" w:rsidP="00F302E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E45">
        <w:rPr>
          <w:rFonts w:ascii="Times New Roman" w:hAnsi="Times New Roman" w:cs="Times New Roman"/>
          <w:color w:val="000000" w:themeColor="text1"/>
          <w:sz w:val="24"/>
          <w:szCs w:val="24"/>
        </w:rPr>
        <w:t>SM Primariamente Progressiva (SMPP): interessa circa il 15% dei pazienti diagnosticati. Nella SMPP i sintomi peggiorano costantemente sin dall’esordio della malattia, senza alcun periodo di remissione</w:t>
      </w:r>
    </w:p>
    <w:p w14:paraId="36B43CD0" w14:textId="77777777" w:rsidR="00F24FE2" w:rsidRPr="00AC2E45" w:rsidRDefault="00F24FE2" w:rsidP="00F24FE2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3B8DCF4E" w14:textId="77777777" w:rsidR="00F302E7" w:rsidRPr="00AC2E45" w:rsidRDefault="00F302E7" w:rsidP="00F302E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E45">
        <w:rPr>
          <w:rFonts w:ascii="Times New Roman" w:hAnsi="Times New Roman" w:cs="Times New Roman"/>
          <w:color w:val="000000" w:themeColor="text1"/>
          <w:sz w:val="24"/>
          <w:szCs w:val="24"/>
        </w:rPr>
        <w:t>La sclerosi multipla si manifesta in modo diverso nei pazienti. I più sintomi più diffusi sono:</w:t>
      </w:r>
    </w:p>
    <w:p w14:paraId="4A56B1B6" w14:textId="77777777" w:rsidR="00F302E7" w:rsidRPr="00AC2E45" w:rsidRDefault="00F302E7" w:rsidP="00F302E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E45">
        <w:rPr>
          <w:rFonts w:ascii="Times New Roman" w:hAnsi="Times New Roman" w:cs="Times New Roman"/>
          <w:color w:val="000000" w:themeColor="text1"/>
          <w:sz w:val="24"/>
          <w:szCs w:val="24"/>
        </w:rPr>
        <w:t>disturbi visivi (visione offuscata in uno o in entrambi gli occhi, sdoppiamento della vista e movimenti non controllabili dell’occhio).</w:t>
      </w:r>
    </w:p>
    <w:p w14:paraId="7AEC6CCE" w14:textId="77777777" w:rsidR="00F302E7" w:rsidRPr="00AC2E45" w:rsidRDefault="00F302E7" w:rsidP="00F302E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E45">
        <w:rPr>
          <w:rFonts w:ascii="Times New Roman" w:hAnsi="Times New Roman" w:cs="Times New Roman"/>
          <w:color w:val="000000" w:themeColor="text1"/>
          <w:sz w:val="24"/>
          <w:szCs w:val="24"/>
        </w:rPr>
        <w:t>perdita dell’udito e disturbi del linguaggio</w:t>
      </w:r>
    </w:p>
    <w:p w14:paraId="5B1704EF" w14:textId="77777777" w:rsidR="00F302E7" w:rsidRPr="00AC2E45" w:rsidRDefault="00F302E7" w:rsidP="00F302E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E45">
        <w:rPr>
          <w:rFonts w:ascii="Times New Roman" w:hAnsi="Times New Roman" w:cs="Times New Roman"/>
          <w:color w:val="000000" w:themeColor="text1"/>
          <w:sz w:val="24"/>
          <w:szCs w:val="24"/>
        </w:rPr>
        <w:t>disturbi intestinali e vescicali</w:t>
      </w:r>
    </w:p>
    <w:p w14:paraId="1D252675" w14:textId="77777777" w:rsidR="00F302E7" w:rsidRPr="00AC2E45" w:rsidRDefault="00F302E7" w:rsidP="00F302E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E45">
        <w:rPr>
          <w:rFonts w:ascii="Times New Roman" w:hAnsi="Times New Roman" w:cs="Times New Roman"/>
          <w:color w:val="000000" w:themeColor="text1"/>
          <w:sz w:val="24"/>
          <w:szCs w:val="24"/>
        </w:rPr>
        <w:t>difficoltà nella deambulazione</w:t>
      </w:r>
    </w:p>
    <w:p w14:paraId="354123FB" w14:textId="77777777" w:rsidR="00F302E7" w:rsidRPr="00AC2E45" w:rsidRDefault="00F302E7" w:rsidP="00F302E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E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fatica e spossatezza </w:t>
      </w:r>
    </w:p>
    <w:p w14:paraId="1F0E26FB" w14:textId="77777777" w:rsidR="00F302E7" w:rsidRPr="00AC2E45" w:rsidRDefault="0009012E" w:rsidP="00F302E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E45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F302E7" w:rsidRPr="00AC2E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pasmi muscolari </w:t>
      </w:r>
    </w:p>
    <w:p w14:paraId="7CFA3A01" w14:textId="77777777" w:rsidR="00F302E7" w:rsidRPr="00AC2E45" w:rsidRDefault="00F302E7" w:rsidP="00F302E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E45">
        <w:rPr>
          <w:rFonts w:ascii="Times New Roman" w:hAnsi="Times New Roman" w:cs="Times New Roman"/>
          <w:color w:val="000000" w:themeColor="text1"/>
          <w:sz w:val="24"/>
          <w:szCs w:val="24"/>
        </w:rPr>
        <w:t>debolezza degli arti e danno sensoriale</w:t>
      </w:r>
    </w:p>
    <w:p w14:paraId="26903BDD" w14:textId="77777777" w:rsidR="00F302E7" w:rsidRPr="00AC2E45" w:rsidRDefault="00F302E7" w:rsidP="00F302E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6555EBC" w14:textId="77777777" w:rsidR="00F302E7" w:rsidRPr="00AC2E45" w:rsidRDefault="00F302E7" w:rsidP="00F302E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E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Il 65% dei pazienti inoltre, presenta qualche forma di disturbo cognitivo, che può peggiorare con le recidive ma migliorare durante la remissione. </w:t>
      </w:r>
    </w:p>
    <w:p w14:paraId="142016C9" w14:textId="77777777" w:rsidR="00F24FE2" w:rsidRPr="00AC2E45" w:rsidRDefault="00F24FE2" w:rsidP="00F24FE2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C662884" w14:textId="1034D6E8" w:rsidR="00CA2D56" w:rsidRPr="00AC2E45" w:rsidRDefault="00F302E7" w:rsidP="00A0335D">
      <w:p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C2E4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Si calcola che la SM colpisca circa 2,5 milioni di persone in tutto il mondo ed è presente soprattutto in Nord America, Europa e Australia. </w:t>
      </w:r>
      <w:r w:rsidR="00CA2D56" w:rsidRPr="00AC2E4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È stato stimato che i pazienti in Italia siano </w:t>
      </w:r>
      <w:r w:rsidR="00A0335D" w:rsidRPr="00AC2E4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122.000 con 3.400 nuovi casi </w:t>
      </w:r>
      <w:r w:rsidR="000769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ogni </w:t>
      </w:r>
      <w:r w:rsidR="000769AB" w:rsidRPr="00AC2E4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anno</w:t>
      </w:r>
      <w:r w:rsidR="00A0335D" w:rsidRPr="00AC2E4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362D267F" w14:textId="77777777" w:rsidR="00F302E7" w:rsidRPr="00AC2E45" w:rsidRDefault="00F302E7" w:rsidP="00F302E7">
      <w:p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7D2AA81B" w14:textId="6B4A33A1" w:rsidR="00F302E7" w:rsidRPr="00AC2E45" w:rsidRDefault="00F302E7" w:rsidP="00F302E7">
      <w:p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C2E4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Può esordire a ogni età, ma di solito è diagnosticata nei giovani adulti, intorno ai 30 anni</w:t>
      </w:r>
      <w:r w:rsidR="00CA2D56" w:rsidRPr="00AC2E4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E’ almeno tre volte più comune tra le donne rispetto agli uomini. </w:t>
      </w:r>
      <w:r w:rsidRPr="00AC2E4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Le cause della </w:t>
      </w:r>
      <w:r w:rsidR="00CA2D56" w:rsidRPr="00AC2E4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sclerosi multipla </w:t>
      </w:r>
      <w:r w:rsidRPr="00AC2E4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sono sconosciute</w:t>
      </w:r>
      <w:r w:rsidR="00CA2D56" w:rsidRPr="00AC2E4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tuttavia esistono </w:t>
      </w:r>
      <w:r w:rsidRPr="00AC2E4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diversi fattori </w:t>
      </w:r>
      <w:r w:rsidR="00CA2D56" w:rsidRPr="00AC2E4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genetici e ambientali che </w:t>
      </w:r>
      <w:r w:rsidRPr="00AC2E4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potrebbero contribuire allo </w:t>
      </w:r>
      <w:r w:rsidR="000769AB" w:rsidRPr="00AC2E4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svilupp</w:t>
      </w:r>
      <w:r w:rsidR="000769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</w:t>
      </w:r>
      <w:r w:rsidR="00CA2D56" w:rsidRPr="00AC2E4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</w:p>
    <w:sectPr w:rsidR="00F302E7" w:rsidRPr="00AC2E45" w:rsidSect="008B7ECA">
      <w:headerReference w:type="default" r:id="rId11"/>
      <w:headerReference w:type="first" r:id="rId12"/>
      <w:pgSz w:w="11906" w:h="16838"/>
      <w:pgMar w:top="2268" w:right="1247" w:bottom="1247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208E0E" w14:textId="77777777" w:rsidR="00EF649F" w:rsidRDefault="00EF649F" w:rsidP="008B7ECA">
      <w:r>
        <w:separator/>
      </w:r>
    </w:p>
  </w:endnote>
  <w:endnote w:type="continuationSeparator" w:id="0">
    <w:p w14:paraId="6D5252EC" w14:textId="77777777" w:rsidR="00EF649F" w:rsidRDefault="00EF649F" w:rsidP="008B7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C27494" w14:textId="77777777" w:rsidR="00EF649F" w:rsidRDefault="00EF649F" w:rsidP="008B7ECA">
      <w:r>
        <w:separator/>
      </w:r>
    </w:p>
  </w:footnote>
  <w:footnote w:type="continuationSeparator" w:id="0">
    <w:p w14:paraId="62218081" w14:textId="77777777" w:rsidR="00EF649F" w:rsidRDefault="00EF649F" w:rsidP="008B7E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FEAA4" w14:textId="77777777" w:rsidR="008B7ECA" w:rsidRDefault="008B7ECA" w:rsidP="008B7ECA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D793A1" w14:textId="0EA38B0D" w:rsidR="0055484E" w:rsidRDefault="0055484E" w:rsidP="0055484E">
    <w:pPr>
      <w:pStyle w:val="Header"/>
      <w:jc w:val="center"/>
    </w:pPr>
    <w:bookmarkStart w:id="1" w:name="_Hlk57810759"/>
    <w:r>
      <w:rPr>
        <w:noProof/>
        <w:lang w:val="en-US"/>
      </w:rPr>
      <w:drawing>
        <wp:inline distT="0" distB="0" distL="0" distR="0" wp14:anchorId="39B04F1B" wp14:editId="0FB78630">
          <wp:extent cx="2553970" cy="108775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3970" cy="1087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</w:p>
  <w:p w14:paraId="22263A04" w14:textId="77777777" w:rsidR="008B7ECA" w:rsidRDefault="008B7ECA" w:rsidP="008B7ECA">
    <w:pPr>
      <w:pStyle w:val="Header"/>
      <w:jc w:val="center"/>
    </w:pPr>
  </w:p>
  <w:p w14:paraId="2F8C7C74" w14:textId="77777777" w:rsidR="008B7ECA" w:rsidRDefault="008B7ECA" w:rsidP="008B7ECA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F2834"/>
    <w:multiLevelType w:val="hybridMultilevel"/>
    <w:tmpl w:val="3864C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933799"/>
    <w:multiLevelType w:val="hybridMultilevel"/>
    <w:tmpl w:val="4CB4F7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788"/>
    <w:rsid w:val="000018E4"/>
    <w:rsid w:val="00011869"/>
    <w:rsid w:val="00021C73"/>
    <w:rsid w:val="000479EA"/>
    <w:rsid w:val="00053B5D"/>
    <w:rsid w:val="00057E8B"/>
    <w:rsid w:val="000711C6"/>
    <w:rsid w:val="000769AB"/>
    <w:rsid w:val="0009012E"/>
    <w:rsid w:val="00097348"/>
    <w:rsid w:val="0009755F"/>
    <w:rsid w:val="000B6316"/>
    <w:rsid w:val="000C291D"/>
    <w:rsid w:val="00113CA1"/>
    <w:rsid w:val="001223C6"/>
    <w:rsid w:val="0014292A"/>
    <w:rsid w:val="00160A66"/>
    <w:rsid w:val="00171DD0"/>
    <w:rsid w:val="00175577"/>
    <w:rsid w:val="001759FE"/>
    <w:rsid w:val="00183F4C"/>
    <w:rsid w:val="001B557C"/>
    <w:rsid w:val="001C7A82"/>
    <w:rsid w:val="001F6F80"/>
    <w:rsid w:val="00207BDE"/>
    <w:rsid w:val="00210236"/>
    <w:rsid w:val="00212A95"/>
    <w:rsid w:val="002308B7"/>
    <w:rsid w:val="0023226E"/>
    <w:rsid w:val="002435DC"/>
    <w:rsid w:val="002457DF"/>
    <w:rsid w:val="002776C9"/>
    <w:rsid w:val="002937EA"/>
    <w:rsid w:val="00296CDE"/>
    <w:rsid w:val="002B5093"/>
    <w:rsid w:val="002B67BE"/>
    <w:rsid w:val="002D1E23"/>
    <w:rsid w:val="002D399D"/>
    <w:rsid w:val="002E01C5"/>
    <w:rsid w:val="002E3499"/>
    <w:rsid w:val="0030113E"/>
    <w:rsid w:val="003113B2"/>
    <w:rsid w:val="00325AC4"/>
    <w:rsid w:val="00334135"/>
    <w:rsid w:val="00354F7F"/>
    <w:rsid w:val="00363B36"/>
    <w:rsid w:val="003655E0"/>
    <w:rsid w:val="00366C53"/>
    <w:rsid w:val="00382A44"/>
    <w:rsid w:val="00391E2D"/>
    <w:rsid w:val="003B24AE"/>
    <w:rsid w:val="003C28AA"/>
    <w:rsid w:val="00420BBA"/>
    <w:rsid w:val="00421C74"/>
    <w:rsid w:val="00434E71"/>
    <w:rsid w:val="00496614"/>
    <w:rsid w:val="004A64D0"/>
    <w:rsid w:val="004E6DDB"/>
    <w:rsid w:val="004E73B2"/>
    <w:rsid w:val="0051320B"/>
    <w:rsid w:val="00532FDE"/>
    <w:rsid w:val="00544F60"/>
    <w:rsid w:val="00551DA7"/>
    <w:rsid w:val="0055484E"/>
    <w:rsid w:val="00562876"/>
    <w:rsid w:val="00563933"/>
    <w:rsid w:val="00564EE3"/>
    <w:rsid w:val="00564FA0"/>
    <w:rsid w:val="00566F00"/>
    <w:rsid w:val="0057094F"/>
    <w:rsid w:val="0057138A"/>
    <w:rsid w:val="00574DA9"/>
    <w:rsid w:val="005A59B0"/>
    <w:rsid w:val="005A6BAF"/>
    <w:rsid w:val="005B127C"/>
    <w:rsid w:val="005C7965"/>
    <w:rsid w:val="005D3545"/>
    <w:rsid w:val="005D4C7C"/>
    <w:rsid w:val="005E3252"/>
    <w:rsid w:val="005E6F22"/>
    <w:rsid w:val="00612BF6"/>
    <w:rsid w:val="00625257"/>
    <w:rsid w:val="0062745B"/>
    <w:rsid w:val="00663FE7"/>
    <w:rsid w:val="00666D75"/>
    <w:rsid w:val="00673A09"/>
    <w:rsid w:val="006807E6"/>
    <w:rsid w:val="006B1DF3"/>
    <w:rsid w:val="006B3626"/>
    <w:rsid w:val="006D446F"/>
    <w:rsid w:val="006D7B66"/>
    <w:rsid w:val="006E6DAB"/>
    <w:rsid w:val="00707558"/>
    <w:rsid w:val="007146FC"/>
    <w:rsid w:val="00723131"/>
    <w:rsid w:val="0073350D"/>
    <w:rsid w:val="007364D8"/>
    <w:rsid w:val="00746CDD"/>
    <w:rsid w:val="0078402A"/>
    <w:rsid w:val="00787F89"/>
    <w:rsid w:val="007A5290"/>
    <w:rsid w:val="007E2EAB"/>
    <w:rsid w:val="007F134B"/>
    <w:rsid w:val="008345D2"/>
    <w:rsid w:val="008509CB"/>
    <w:rsid w:val="00850D41"/>
    <w:rsid w:val="008646EC"/>
    <w:rsid w:val="00886121"/>
    <w:rsid w:val="0089508B"/>
    <w:rsid w:val="008A0347"/>
    <w:rsid w:val="008A24D4"/>
    <w:rsid w:val="008A5EEF"/>
    <w:rsid w:val="008B7ECA"/>
    <w:rsid w:val="008D32FE"/>
    <w:rsid w:val="008F3895"/>
    <w:rsid w:val="00912866"/>
    <w:rsid w:val="00943393"/>
    <w:rsid w:val="009456D5"/>
    <w:rsid w:val="009516C7"/>
    <w:rsid w:val="00990AA9"/>
    <w:rsid w:val="00993667"/>
    <w:rsid w:val="009B0AD0"/>
    <w:rsid w:val="009C053C"/>
    <w:rsid w:val="009D1E37"/>
    <w:rsid w:val="009E2123"/>
    <w:rsid w:val="009E6EEE"/>
    <w:rsid w:val="009F5CE8"/>
    <w:rsid w:val="00A0335D"/>
    <w:rsid w:val="00A24E96"/>
    <w:rsid w:val="00A63A68"/>
    <w:rsid w:val="00A65DF4"/>
    <w:rsid w:val="00A809FD"/>
    <w:rsid w:val="00A84916"/>
    <w:rsid w:val="00A97752"/>
    <w:rsid w:val="00AA441B"/>
    <w:rsid w:val="00AA6449"/>
    <w:rsid w:val="00AC2E45"/>
    <w:rsid w:val="00AD10A5"/>
    <w:rsid w:val="00AE7F68"/>
    <w:rsid w:val="00AF5AB0"/>
    <w:rsid w:val="00B143CF"/>
    <w:rsid w:val="00B366FB"/>
    <w:rsid w:val="00B46A6D"/>
    <w:rsid w:val="00B6631A"/>
    <w:rsid w:val="00B729F1"/>
    <w:rsid w:val="00B73C42"/>
    <w:rsid w:val="00BC2D72"/>
    <w:rsid w:val="00BC475A"/>
    <w:rsid w:val="00BC5D21"/>
    <w:rsid w:val="00BE7A76"/>
    <w:rsid w:val="00C128CE"/>
    <w:rsid w:val="00C33A3B"/>
    <w:rsid w:val="00C40793"/>
    <w:rsid w:val="00C64CB9"/>
    <w:rsid w:val="00C66AAE"/>
    <w:rsid w:val="00C87D90"/>
    <w:rsid w:val="00CA2D56"/>
    <w:rsid w:val="00CD7928"/>
    <w:rsid w:val="00CE44A7"/>
    <w:rsid w:val="00CE5F06"/>
    <w:rsid w:val="00CF53EB"/>
    <w:rsid w:val="00D47480"/>
    <w:rsid w:val="00D5032D"/>
    <w:rsid w:val="00D55FE2"/>
    <w:rsid w:val="00D7749B"/>
    <w:rsid w:val="00D852F8"/>
    <w:rsid w:val="00DC254E"/>
    <w:rsid w:val="00DC56E6"/>
    <w:rsid w:val="00DD2CF7"/>
    <w:rsid w:val="00DE6FFA"/>
    <w:rsid w:val="00DF2502"/>
    <w:rsid w:val="00DF3EC1"/>
    <w:rsid w:val="00DF469F"/>
    <w:rsid w:val="00E14B1C"/>
    <w:rsid w:val="00E36DB4"/>
    <w:rsid w:val="00E42788"/>
    <w:rsid w:val="00E5426C"/>
    <w:rsid w:val="00E5481E"/>
    <w:rsid w:val="00E60017"/>
    <w:rsid w:val="00E6448B"/>
    <w:rsid w:val="00E8595D"/>
    <w:rsid w:val="00E91251"/>
    <w:rsid w:val="00E96939"/>
    <w:rsid w:val="00EC3E70"/>
    <w:rsid w:val="00EC64A4"/>
    <w:rsid w:val="00EC77F3"/>
    <w:rsid w:val="00ED7D99"/>
    <w:rsid w:val="00EF003A"/>
    <w:rsid w:val="00EF453F"/>
    <w:rsid w:val="00EF649F"/>
    <w:rsid w:val="00F07649"/>
    <w:rsid w:val="00F15F9A"/>
    <w:rsid w:val="00F21091"/>
    <w:rsid w:val="00F24FE2"/>
    <w:rsid w:val="00F2512E"/>
    <w:rsid w:val="00F302E7"/>
    <w:rsid w:val="00F42121"/>
    <w:rsid w:val="00F569BF"/>
    <w:rsid w:val="00F94F81"/>
    <w:rsid w:val="00FD1C52"/>
    <w:rsid w:val="00FD1F79"/>
    <w:rsid w:val="00FD576B"/>
    <w:rsid w:val="00FE1299"/>
    <w:rsid w:val="00FE4D54"/>
    <w:rsid w:val="00FF2833"/>
    <w:rsid w:val="00FF6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46B0889"/>
  <w15:docId w15:val="{63C199FF-C6DE-436A-8849-EC44BD232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1C74"/>
  </w:style>
  <w:style w:type="paragraph" w:styleId="Heading1">
    <w:name w:val="heading 1"/>
    <w:basedOn w:val="Normal"/>
    <w:link w:val="Heading1Char"/>
    <w:uiPriority w:val="9"/>
    <w:qFormat/>
    <w:rsid w:val="00E4278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Heading2">
    <w:name w:val="heading 2"/>
    <w:basedOn w:val="Normal"/>
    <w:link w:val="Heading2Char"/>
    <w:uiPriority w:val="9"/>
    <w:qFormat/>
    <w:rsid w:val="00E42788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2788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Heading2Char">
    <w:name w:val="Heading 2 Char"/>
    <w:basedOn w:val="DefaultParagraphFont"/>
    <w:link w:val="Heading2"/>
    <w:uiPriority w:val="9"/>
    <w:rsid w:val="00E42788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apple-converted-space">
    <w:name w:val="apple-converted-space"/>
    <w:basedOn w:val="DefaultParagraphFont"/>
    <w:rsid w:val="00E42788"/>
  </w:style>
  <w:style w:type="paragraph" w:styleId="Header">
    <w:name w:val="header"/>
    <w:basedOn w:val="Normal"/>
    <w:link w:val="HeaderChar"/>
    <w:uiPriority w:val="99"/>
    <w:unhideWhenUsed/>
    <w:rsid w:val="008B7ECA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7ECA"/>
  </w:style>
  <w:style w:type="paragraph" w:styleId="Footer">
    <w:name w:val="footer"/>
    <w:basedOn w:val="Normal"/>
    <w:link w:val="FooterChar"/>
    <w:uiPriority w:val="99"/>
    <w:unhideWhenUsed/>
    <w:rsid w:val="008B7ECA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7ECA"/>
  </w:style>
  <w:style w:type="paragraph" w:styleId="ListParagraph">
    <w:name w:val="List Paragraph"/>
    <w:basedOn w:val="Normal"/>
    <w:uiPriority w:val="34"/>
    <w:qFormat/>
    <w:rsid w:val="00F302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633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AF4FBD0EF6344282D2A6B5A41CE740" ma:contentTypeVersion="13" ma:contentTypeDescription="Create a new document." ma:contentTypeScope="" ma:versionID="4e036d4e30cc4aaf3567f4a81d4eeac4">
  <xsd:schema xmlns:xsd="http://www.w3.org/2001/XMLSchema" xmlns:xs="http://www.w3.org/2001/XMLSchema" xmlns:p="http://schemas.microsoft.com/office/2006/metadata/properties" xmlns:ns3="f277241c-0a06-40ed-80e7-db15976b983c" xmlns:ns4="42a8c8f4-2b3f-487c-a2c0-52867899e17f" targetNamespace="http://schemas.microsoft.com/office/2006/metadata/properties" ma:root="true" ma:fieldsID="1e7965196989829741c7708b35c83c78" ns3:_="" ns4:_="">
    <xsd:import namespace="f277241c-0a06-40ed-80e7-db15976b983c"/>
    <xsd:import namespace="42a8c8f4-2b3f-487c-a2c0-52867899e17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77241c-0a06-40ed-80e7-db15976b983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a8c8f4-2b3f-487c-a2c0-52867899e1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4C1B7-463B-4361-8BF9-1BE7B8F2D2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77241c-0a06-40ed-80e7-db15976b983c"/>
    <ds:schemaRef ds:uri="42a8c8f4-2b3f-487c-a2c0-52867899e1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23C561-AF8B-402A-8A1B-FF261F3519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1D328D-A9FB-499D-879A-353F23EA531F}">
  <ds:schemaRefs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f277241c-0a06-40ed-80e7-db15976b983c"/>
    <ds:schemaRef ds:uri="http://purl.org/dc/dcmitype/"/>
    <ds:schemaRef ds:uri="42a8c8f4-2b3f-487c-a2c0-52867899e17f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FEFA89F1-CF71-4056-B231-F47D8BB8D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2157</Characters>
  <Application>Microsoft Office Word</Application>
  <DocSecurity>4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Intermedia</Company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</dc:creator>
  <cp:keywords/>
  <dc:description/>
  <cp:lastModifiedBy>VELLISCO, Virginia</cp:lastModifiedBy>
  <cp:revision>2</cp:revision>
  <dcterms:created xsi:type="dcterms:W3CDTF">2020-12-09T16:07:00Z</dcterms:created>
  <dcterms:modified xsi:type="dcterms:W3CDTF">2020-12-09T16:07:00Z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0x01010057AF4FBD0EF6344282D2A6B5A41CE740</vt:lpwstr>
  </property>
</Properties>
</file>