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9FB1C9" w14:textId="4A79D9D1" w:rsidR="00D83FCF" w:rsidRPr="000746B8" w:rsidRDefault="00614834" w:rsidP="00554D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746B8">
        <w:rPr>
          <w:rFonts w:ascii="Times New Roman" w:hAnsi="Times New Roman" w:cs="Times New Roman"/>
          <w:b/>
          <w:bCs/>
          <w:sz w:val="24"/>
          <w:szCs w:val="24"/>
        </w:rPr>
        <w:t>COMUNICATO STAMPA</w:t>
      </w:r>
    </w:p>
    <w:p w14:paraId="1581C95E" w14:textId="183AF5A9" w:rsidR="00614834" w:rsidRDefault="00614834" w:rsidP="00554D5F">
      <w:pPr>
        <w:spacing w:after="0" w:line="240" w:lineRule="auto"/>
        <w:jc w:val="center"/>
      </w:pPr>
    </w:p>
    <w:p w14:paraId="28EF1AC1" w14:textId="0ABC36E7" w:rsidR="009566F8" w:rsidRPr="00554D5F" w:rsidRDefault="00554D5F" w:rsidP="00554D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554D5F">
        <w:rPr>
          <w:rFonts w:ascii="Times New Roman" w:hAnsi="Times New Roman" w:cs="Times New Roman"/>
          <w:b/>
          <w:bCs/>
          <w:sz w:val="23"/>
          <w:szCs w:val="23"/>
        </w:rPr>
        <w:t>Da domani al 21 settembre il Congresso virtuale della Società Europea di Oncologia Medica (ESMO)</w:t>
      </w:r>
    </w:p>
    <w:p w14:paraId="6E81E85B" w14:textId="29D015B2" w:rsidR="00D16ED3" w:rsidRDefault="00D16ED3" w:rsidP="00554D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6ED3">
        <w:rPr>
          <w:rFonts w:ascii="Times New Roman" w:hAnsi="Times New Roman" w:cs="Times New Roman"/>
          <w:b/>
          <w:bCs/>
          <w:sz w:val="24"/>
          <w:szCs w:val="24"/>
        </w:rPr>
        <w:t xml:space="preserve">TUMORI: </w:t>
      </w:r>
      <w:r w:rsidR="00E97E1C">
        <w:rPr>
          <w:rFonts w:ascii="Times New Roman" w:hAnsi="Times New Roman" w:cs="Times New Roman"/>
          <w:b/>
          <w:bCs/>
          <w:sz w:val="24"/>
          <w:szCs w:val="24"/>
        </w:rPr>
        <w:t>“UN</w:t>
      </w:r>
      <w:r w:rsidRPr="00D16ED3">
        <w:rPr>
          <w:rFonts w:ascii="Times New Roman" w:hAnsi="Times New Roman" w:cs="Times New Roman"/>
          <w:b/>
          <w:bCs/>
          <w:sz w:val="24"/>
          <w:szCs w:val="24"/>
        </w:rPr>
        <w:t xml:space="preserve"> MILIONE E 400MILA SCREENING IN MENO NEI PRIMI 5 MESI DEL 2020</w:t>
      </w:r>
    </w:p>
    <w:p w14:paraId="750D7F4D" w14:textId="4F906822" w:rsidR="00D16ED3" w:rsidRDefault="00D16ED3" w:rsidP="00554D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RISCHIO DIAGNOSI </w:t>
      </w:r>
      <w:r w:rsidR="00312F7B">
        <w:rPr>
          <w:rFonts w:ascii="Times New Roman" w:hAnsi="Times New Roman" w:cs="Times New Roman"/>
          <w:b/>
          <w:bCs/>
          <w:sz w:val="24"/>
          <w:szCs w:val="24"/>
        </w:rPr>
        <w:t xml:space="preserve">PIÙ </w:t>
      </w:r>
      <w:r>
        <w:rPr>
          <w:rFonts w:ascii="Times New Roman" w:hAnsi="Times New Roman" w:cs="Times New Roman"/>
          <w:b/>
          <w:bCs/>
          <w:sz w:val="24"/>
          <w:szCs w:val="24"/>
        </w:rPr>
        <w:t>AVANZATE, SERVONO</w:t>
      </w:r>
      <w:r w:rsidRPr="009566F8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RISORSE PER LA TELEMEDICINA</w:t>
      </w:r>
      <w:r w:rsidR="00E97E1C"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p w14:paraId="19D51492" w14:textId="0985030B" w:rsidR="00614834" w:rsidRPr="00696103" w:rsidRDefault="00696103" w:rsidP="00554D5F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</w:rPr>
      </w:pPr>
      <w:r w:rsidRPr="00696103">
        <w:rPr>
          <w:rFonts w:ascii="Times New Roman" w:hAnsi="Times New Roman" w:cs="Times New Roman"/>
          <w:b/>
          <w:bCs/>
          <w:i/>
          <w:iCs/>
        </w:rPr>
        <w:t>Giordano Beretta, presidente AIOM: “</w:t>
      </w:r>
      <w:r w:rsidR="009F1045" w:rsidRPr="00696103">
        <w:rPr>
          <w:rFonts w:ascii="Times New Roman" w:hAnsi="Times New Roman" w:cs="Times New Roman"/>
          <w:b/>
          <w:bCs/>
          <w:i/>
          <w:iCs/>
        </w:rPr>
        <w:t xml:space="preserve">I ritardi nei programmi di prevenzione secondaria </w:t>
      </w:r>
      <w:r w:rsidR="003A3A6F">
        <w:rPr>
          <w:rFonts w:ascii="Times New Roman" w:hAnsi="Times New Roman" w:cs="Times New Roman"/>
          <w:b/>
          <w:bCs/>
          <w:i/>
          <w:iCs/>
        </w:rPr>
        <w:t>possono</w:t>
      </w:r>
      <w:r w:rsidR="009F1045" w:rsidRPr="00696103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696103">
        <w:rPr>
          <w:rFonts w:ascii="Times New Roman" w:hAnsi="Times New Roman" w:cs="Times New Roman"/>
          <w:b/>
          <w:bCs/>
          <w:i/>
          <w:iCs/>
        </w:rPr>
        <w:t xml:space="preserve">determinare un aumento della mortalità nei prossimi anni”. Nel 2019 la spesa per i farmaci anti-cancro ha raggiunto i 6 miliardi di euro. </w:t>
      </w:r>
      <w:r>
        <w:rPr>
          <w:rFonts w:ascii="Times New Roman" w:hAnsi="Times New Roman" w:cs="Times New Roman"/>
          <w:b/>
          <w:bCs/>
          <w:i/>
          <w:iCs/>
        </w:rPr>
        <w:t>“</w:t>
      </w:r>
      <w:r w:rsidRPr="00696103">
        <w:rPr>
          <w:rFonts w:ascii="Times New Roman" w:hAnsi="Times New Roman" w:cs="Times New Roman"/>
          <w:b/>
          <w:bCs/>
          <w:i/>
          <w:iCs/>
        </w:rPr>
        <w:t>Necessari inve</w:t>
      </w:r>
      <w:r>
        <w:rPr>
          <w:rFonts w:ascii="Times New Roman" w:hAnsi="Times New Roman" w:cs="Times New Roman"/>
          <w:b/>
          <w:bCs/>
          <w:i/>
          <w:iCs/>
        </w:rPr>
        <w:t xml:space="preserve">stimenti nella medicina del territorio e per strutturare le </w:t>
      </w:r>
      <w:proofErr w:type="spellStart"/>
      <w:r>
        <w:rPr>
          <w:rFonts w:ascii="Times New Roman" w:hAnsi="Times New Roman" w:cs="Times New Roman"/>
          <w:b/>
          <w:bCs/>
          <w:i/>
          <w:iCs/>
        </w:rPr>
        <w:t>televisite</w:t>
      </w:r>
      <w:proofErr w:type="spellEnd"/>
      <w:r>
        <w:rPr>
          <w:rFonts w:ascii="Times New Roman" w:hAnsi="Times New Roman" w:cs="Times New Roman"/>
          <w:b/>
          <w:bCs/>
          <w:i/>
          <w:iCs/>
        </w:rPr>
        <w:t>”</w:t>
      </w:r>
    </w:p>
    <w:p w14:paraId="25358B67" w14:textId="77777777" w:rsidR="00696103" w:rsidRDefault="00696103" w:rsidP="0061483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FA99EFF" w14:textId="52A7237C" w:rsidR="00D523AD" w:rsidRPr="004A7B40" w:rsidRDefault="00D83FCF" w:rsidP="00412A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1B81">
        <w:rPr>
          <w:rFonts w:ascii="Times New Roman" w:hAnsi="Times New Roman" w:cs="Times New Roman"/>
          <w:i/>
          <w:iCs/>
          <w:sz w:val="24"/>
          <w:szCs w:val="24"/>
        </w:rPr>
        <w:t>Milano, 18 settembre 2020</w:t>
      </w:r>
      <w:r w:rsidRPr="00F51B81">
        <w:rPr>
          <w:rFonts w:ascii="Times New Roman" w:hAnsi="Times New Roman" w:cs="Times New Roman"/>
          <w:sz w:val="24"/>
          <w:szCs w:val="24"/>
        </w:rPr>
        <w:t xml:space="preserve"> – </w:t>
      </w:r>
      <w:r w:rsidRPr="00614834">
        <w:rPr>
          <w:rFonts w:ascii="Times New Roman" w:hAnsi="Times New Roman" w:cs="Times New Roman"/>
          <w:sz w:val="24"/>
          <w:szCs w:val="24"/>
        </w:rPr>
        <w:t>Diventano misurabili gli effetti della pandemia sulla cura dei tumori</w:t>
      </w:r>
      <w:r w:rsidR="00ED64F5">
        <w:rPr>
          <w:rFonts w:ascii="Times New Roman" w:hAnsi="Times New Roman" w:cs="Times New Roman"/>
          <w:sz w:val="24"/>
          <w:szCs w:val="24"/>
        </w:rPr>
        <w:t xml:space="preserve"> nel nostro Paese</w:t>
      </w:r>
      <w:r w:rsidRPr="00614834">
        <w:rPr>
          <w:rFonts w:ascii="Times New Roman" w:hAnsi="Times New Roman" w:cs="Times New Roman"/>
          <w:sz w:val="24"/>
          <w:szCs w:val="24"/>
        </w:rPr>
        <w:t>. Nei primi 5 mesi del 2020, in Italia, sono stati eseguiti</w:t>
      </w:r>
      <w:r w:rsidR="005301E1">
        <w:rPr>
          <w:rFonts w:ascii="Times New Roman" w:hAnsi="Times New Roman" w:cs="Times New Roman"/>
          <w:sz w:val="24"/>
          <w:szCs w:val="24"/>
        </w:rPr>
        <w:t xml:space="preserve"> circa</w:t>
      </w:r>
      <w:r w:rsidRPr="00614834">
        <w:rPr>
          <w:rFonts w:ascii="Times New Roman" w:hAnsi="Times New Roman" w:cs="Times New Roman"/>
          <w:sz w:val="24"/>
          <w:szCs w:val="24"/>
        </w:rPr>
        <w:t xml:space="preserve"> un milione e quattrocentomila esami di screening in meno rispetto allo stesso periodo del 2019. Ritardi che si traducono in una</w:t>
      </w:r>
      <w:r w:rsidR="00F51B81" w:rsidRPr="00614834">
        <w:rPr>
          <w:rFonts w:ascii="Times New Roman" w:hAnsi="Times New Roman" w:cs="Times New Roman"/>
          <w:sz w:val="24"/>
          <w:szCs w:val="24"/>
        </w:rPr>
        <w:t xml:space="preserve"> netta</w:t>
      </w:r>
      <w:r w:rsidRPr="00614834">
        <w:rPr>
          <w:rFonts w:ascii="Times New Roman" w:hAnsi="Times New Roman" w:cs="Times New Roman"/>
          <w:sz w:val="24"/>
          <w:szCs w:val="24"/>
        </w:rPr>
        <w:t xml:space="preserve"> riduzione </w:t>
      </w:r>
      <w:r w:rsidR="00F51B81" w:rsidRPr="00614834">
        <w:rPr>
          <w:rFonts w:ascii="Times New Roman" w:hAnsi="Times New Roman" w:cs="Times New Roman"/>
          <w:sz w:val="24"/>
          <w:szCs w:val="24"/>
        </w:rPr>
        <w:t>non solo delle nuove diagnosi di tumore della mammella (</w:t>
      </w:r>
      <w:r w:rsidR="005301E1">
        <w:rPr>
          <w:rFonts w:ascii="Times New Roman" w:hAnsi="Times New Roman" w:cs="Times New Roman"/>
          <w:sz w:val="24"/>
          <w:szCs w:val="24"/>
        </w:rPr>
        <w:t>2.099 in men</w:t>
      </w:r>
      <w:r w:rsidR="005301E1" w:rsidRPr="004F14AB">
        <w:rPr>
          <w:rFonts w:ascii="Times New Roman" w:hAnsi="Times New Roman" w:cs="Times New Roman"/>
          <w:sz w:val="24"/>
          <w:szCs w:val="24"/>
        </w:rPr>
        <w:t>o</w:t>
      </w:r>
      <w:r w:rsidR="00F51B81" w:rsidRPr="004F14AB">
        <w:rPr>
          <w:rFonts w:ascii="Times New Roman" w:hAnsi="Times New Roman" w:cs="Times New Roman"/>
          <w:sz w:val="24"/>
          <w:szCs w:val="24"/>
        </w:rPr>
        <w:t>) e del colon</w:t>
      </w:r>
      <w:r w:rsidR="005301E1" w:rsidRPr="004F14AB">
        <w:rPr>
          <w:rFonts w:ascii="Times New Roman" w:hAnsi="Times New Roman" w:cs="Times New Roman"/>
          <w:sz w:val="24"/>
          <w:szCs w:val="24"/>
        </w:rPr>
        <w:t>-</w:t>
      </w:r>
      <w:r w:rsidR="00F51B81" w:rsidRPr="004F14AB">
        <w:rPr>
          <w:rFonts w:ascii="Times New Roman" w:hAnsi="Times New Roman" w:cs="Times New Roman"/>
          <w:sz w:val="24"/>
          <w:szCs w:val="24"/>
        </w:rPr>
        <w:t>retto (</w:t>
      </w:r>
      <w:r w:rsidR="005301E1" w:rsidRPr="004F14AB">
        <w:rPr>
          <w:rFonts w:ascii="Times New Roman" w:hAnsi="Times New Roman" w:cs="Times New Roman"/>
          <w:sz w:val="24"/>
          <w:szCs w:val="24"/>
        </w:rPr>
        <w:t>611 in meno</w:t>
      </w:r>
      <w:r w:rsidR="00F51B81" w:rsidRPr="004F14AB">
        <w:rPr>
          <w:rFonts w:ascii="Times New Roman" w:hAnsi="Times New Roman" w:cs="Times New Roman"/>
          <w:sz w:val="24"/>
          <w:szCs w:val="24"/>
        </w:rPr>
        <w:t>), ma anche delle lesioni che possono essere una spia di quest’ultima neoplasia (</w:t>
      </w:r>
      <w:r w:rsidRPr="004F14AB">
        <w:rPr>
          <w:rFonts w:ascii="Times New Roman" w:hAnsi="Times New Roman" w:cs="Times New Roman"/>
          <w:sz w:val="24"/>
          <w:szCs w:val="24"/>
        </w:rPr>
        <w:t>quasi 4</w:t>
      </w:r>
      <w:r w:rsidR="00FB0844" w:rsidRPr="004F14AB">
        <w:rPr>
          <w:rFonts w:ascii="Times New Roman" w:hAnsi="Times New Roman" w:cs="Times New Roman"/>
          <w:sz w:val="24"/>
          <w:szCs w:val="24"/>
        </w:rPr>
        <w:t>.</w:t>
      </w:r>
      <w:r w:rsidRPr="004F14AB">
        <w:rPr>
          <w:rFonts w:ascii="Times New Roman" w:hAnsi="Times New Roman" w:cs="Times New Roman"/>
          <w:sz w:val="24"/>
          <w:szCs w:val="24"/>
        </w:rPr>
        <w:t>000 adenomi del colon-retto</w:t>
      </w:r>
      <w:r w:rsidR="005301E1" w:rsidRPr="004F14AB">
        <w:rPr>
          <w:rFonts w:ascii="Times New Roman" w:hAnsi="Times New Roman" w:cs="Times New Roman"/>
          <w:sz w:val="24"/>
          <w:szCs w:val="24"/>
        </w:rPr>
        <w:t xml:space="preserve"> non diagnosticati</w:t>
      </w:r>
      <w:r w:rsidR="00F51B81" w:rsidRPr="004F14AB">
        <w:rPr>
          <w:rFonts w:ascii="Times New Roman" w:hAnsi="Times New Roman" w:cs="Times New Roman"/>
          <w:sz w:val="24"/>
          <w:szCs w:val="24"/>
        </w:rPr>
        <w:t>) o del cancro della cervice uterina (circa 1</w:t>
      </w:r>
      <w:r w:rsidR="00FB0844" w:rsidRPr="004F14AB">
        <w:rPr>
          <w:rFonts w:ascii="Times New Roman" w:hAnsi="Times New Roman" w:cs="Times New Roman"/>
          <w:sz w:val="24"/>
          <w:szCs w:val="24"/>
        </w:rPr>
        <w:t>.</w:t>
      </w:r>
      <w:r w:rsidR="00F51B81" w:rsidRPr="004F14AB">
        <w:rPr>
          <w:rFonts w:ascii="Times New Roman" w:hAnsi="Times New Roman" w:cs="Times New Roman"/>
          <w:sz w:val="24"/>
          <w:szCs w:val="24"/>
        </w:rPr>
        <w:t>670 lesioni CIN 2 o più gravi non diagnosticate)</w:t>
      </w:r>
      <w:r w:rsidRPr="004F14AB">
        <w:rPr>
          <w:rFonts w:ascii="Times New Roman" w:hAnsi="Times New Roman" w:cs="Times New Roman"/>
          <w:sz w:val="24"/>
          <w:szCs w:val="24"/>
        </w:rPr>
        <w:t>. Queste neoplasie non sono scomparse, ma saranno individuate</w:t>
      </w:r>
      <w:r w:rsidRPr="00614834">
        <w:rPr>
          <w:rFonts w:ascii="Times New Roman" w:hAnsi="Times New Roman" w:cs="Times New Roman"/>
          <w:sz w:val="24"/>
          <w:szCs w:val="24"/>
        </w:rPr>
        <w:t xml:space="preserve"> in fase</w:t>
      </w:r>
      <w:r w:rsidR="00541506">
        <w:rPr>
          <w:rFonts w:ascii="Times New Roman" w:hAnsi="Times New Roman" w:cs="Times New Roman"/>
          <w:sz w:val="24"/>
          <w:szCs w:val="24"/>
        </w:rPr>
        <w:t xml:space="preserve"> più</w:t>
      </w:r>
      <w:r w:rsidRPr="00614834">
        <w:rPr>
          <w:rFonts w:ascii="Times New Roman" w:hAnsi="Times New Roman" w:cs="Times New Roman"/>
          <w:sz w:val="24"/>
          <w:szCs w:val="24"/>
        </w:rPr>
        <w:t xml:space="preserve"> avanzata, con conseguenti minori probabilità di guarigione e </w:t>
      </w:r>
      <w:r w:rsidR="00F51B81" w:rsidRPr="00614834">
        <w:rPr>
          <w:rFonts w:ascii="Times New Roman" w:hAnsi="Times New Roman" w:cs="Times New Roman"/>
          <w:sz w:val="24"/>
          <w:szCs w:val="24"/>
        </w:rPr>
        <w:t>necessità di maggiori risorse per le</w:t>
      </w:r>
      <w:r w:rsidR="00614834" w:rsidRPr="00614834">
        <w:rPr>
          <w:rFonts w:ascii="Times New Roman" w:hAnsi="Times New Roman" w:cs="Times New Roman"/>
          <w:sz w:val="24"/>
          <w:szCs w:val="24"/>
        </w:rPr>
        <w:t xml:space="preserve"> cure</w:t>
      </w:r>
      <w:r w:rsidR="00F51B81" w:rsidRPr="00614834">
        <w:rPr>
          <w:rFonts w:ascii="Times New Roman" w:hAnsi="Times New Roman" w:cs="Times New Roman"/>
          <w:sz w:val="24"/>
          <w:szCs w:val="24"/>
        </w:rPr>
        <w:t>. Per questo</w:t>
      </w:r>
      <w:r w:rsidR="00541506">
        <w:rPr>
          <w:rFonts w:ascii="Times New Roman" w:hAnsi="Times New Roman" w:cs="Times New Roman"/>
          <w:sz w:val="24"/>
          <w:szCs w:val="24"/>
        </w:rPr>
        <w:t>,</w:t>
      </w:r>
      <w:r w:rsidR="00F51B81" w:rsidRPr="00614834">
        <w:rPr>
          <w:rFonts w:ascii="Times New Roman" w:hAnsi="Times New Roman" w:cs="Times New Roman"/>
          <w:sz w:val="24"/>
          <w:szCs w:val="24"/>
        </w:rPr>
        <w:t xml:space="preserve"> l’Associazione Italiana di Oncologia Medica (AIOM) chiede alle</w:t>
      </w:r>
      <w:r w:rsidR="00614834" w:rsidRPr="00614834">
        <w:rPr>
          <w:rFonts w:ascii="Times New Roman" w:hAnsi="Times New Roman" w:cs="Times New Roman"/>
          <w:sz w:val="24"/>
          <w:szCs w:val="24"/>
        </w:rPr>
        <w:t xml:space="preserve"> Istituzioni di destinare più fondi per la lotta contro il cancro, non solo </w:t>
      </w:r>
      <w:r w:rsidR="005301E1">
        <w:rPr>
          <w:rFonts w:ascii="Times New Roman" w:hAnsi="Times New Roman" w:cs="Times New Roman"/>
          <w:sz w:val="24"/>
          <w:szCs w:val="24"/>
        </w:rPr>
        <w:t>per le</w:t>
      </w:r>
      <w:r w:rsidR="00614834" w:rsidRPr="00614834">
        <w:rPr>
          <w:rFonts w:ascii="Times New Roman" w:hAnsi="Times New Roman" w:cs="Times New Roman"/>
          <w:sz w:val="24"/>
          <w:szCs w:val="24"/>
        </w:rPr>
        <w:t xml:space="preserve"> terapie ma anche </w:t>
      </w:r>
      <w:r w:rsidR="005301E1">
        <w:rPr>
          <w:rFonts w:ascii="Times New Roman" w:hAnsi="Times New Roman" w:cs="Times New Roman"/>
          <w:sz w:val="24"/>
          <w:szCs w:val="24"/>
        </w:rPr>
        <w:t>per</w:t>
      </w:r>
      <w:r w:rsidR="00437A43">
        <w:rPr>
          <w:rFonts w:ascii="Times New Roman" w:hAnsi="Times New Roman" w:cs="Times New Roman"/>
          <w:sz w:val="24"/>
          <w:szCs w:val="24"/>
        </w:rPr>
        <w:t xml:space="preserve"> potenziare</w:t>
      </w:r>
      <w:r w:rsidR="005301E1">
        <w:rPr>
          <w:rFonts w:ascii="Times New Roman" w:hAnsi="Times New Roman" w:cs="Times New Roman"/>
          <w:sz w:val="24"/>
          <w:szCs w:val="24"/>
        </w:rPr>
        <w:t xml:space="preserve"> la</w:t>
      </w:r>
      <w:r w:rsidR="00614834" w:rsidRPr="00614834">
        <w:rPr>
          <w:rFonts w:ascii="Times New Roman" w:hAnsi="Times New Roman" w:cs="Times New Roman"/>
          <w:sz w:val="24"/>
          <w:szCs w:val="24"/>
        </w:rPr>
        <w:t xml:space="preserve"> telemedicina</w:t>
      </w:r>
      <w:r w:rsidR="00437A43">
        <w:rPr>
          <w:rFonts w:ascii="Times New Roman" w:hAnsi="Times New Roman" w:cs="Times New Roman"/>
          <w:sz w:val="24"/>
          <w:szCs w:val="24"/>
        </w:rPr>
        <w:t xml:space="preserve"> e per creare percorsi definiti di collaborazione con la medicina del territorio</w:t>
      </w:r>
      <w:r w:rsidR="00614834" w:rsidRPr="00614834">
        <w:rPr>
          <w:rFonts w:ascii="Times New Roman" w:hAnsi="Times New Roman" w:cs="Times New Roman"/>
          <w:sz w:val="24"/>
          <w:szCs w:val="24"/>
        </w:rPr>
        <w:t>. L’impatto del Covid-19 sull’oncologia</w:t>
      </w:r>
      <w:r w:rsidR="00614834">
        <w:rPr>
          <w:rFonts w:ascii="Times New Roman" w:hAnsi="Times New Roman" w:cs="Times New Roman"/>
          <w:sz w:val="24"/>
          <w:szCs w:val="24"/>
        </w:rPr>
        <w:t xml:space="preserve"> e l’individuazione di nuovi strumenti per far fronte alle conseguenze del virus</w:t>
      </w:r>
      <w:r w:rsidR="00614834" w:rsidRPr="00614834">
        <w:rPr>
          <w:rFonts w:ascii="Times New Roman" w:hAnsi="Times New Roman" w:cs="Times New Roman"/>
          <w:sz w:val="24"/>
          <w:szCs w:val="24"/>
        </w:rPr>
        <w:t xml:space="preserve"> </w:t>
      </w:r>
      <w:r w:rsidR="00614834">
        <w:rPr>
          <w:rFonts w:ascii="Times New Roman" w:hAnsi="Times New Roman" w:cs="Times New Roman"/>
          <w:sz w:val="24"/>
          <w:szCs w:val="24"/>
        </w:rPr>
        <w:t>sono</w:t>
      </w:r>
      <w:r w:rsidR="005301E1">
        <w:rPr>
          <w:rFonts w:ascii="Times New Roman" w:hAnsi="Times New Roman" w:cs="Times New Roman"/>
          <w:sz w:val="24"/>
          <w:szCs w:val="24"/>
        </w:rPr>
        <w:t xml:space="preserve"> fra</w:t>
      </w:r>
      <w:r w:rsidR="00614834">
        <w:rPr>
          <w:rFonts w:ascii="Times New Roman" w:hAnsi="Times New Roman" w:cs="Times New Roman"/>
          <w:sz w:val="24"/>
          <w:szCs w:val="24"/>
        </w:rPr>
        <w:t xml:space="preserve"> i</w:t>
      </w:r>
      <w:r w:rsidR="00614834" w:rsidRPr="00614834">
        <w:rPr>
          <w:rFonts w:ascii="Times New Roman" w:hAnsi="Times New Roman" w:cs="Times New Roman"/>
          <w:sz w:val="24"/>
          <w:szCs w:val="24"/>
        </w:rPr>
        <w:t xml:space="preserve"> temi centrali del Congresso della Società Europea di Oncologia Medica (ESMO), al via da domani al 21 settembre in forma virtuale.</w:t>
      </w:r>
      <w:r w:rsidR="00614834">
        <w:rPr>
          <w:rFonts w:ascii="Times New Roman" w:hAnsi="Times New Roman" w:cs="Times New Roman"/>
          <w:sz w:val="24"/>
          <w:szCs w:val="24"/>
        </w:rPr>
        <w:t xml:space="preserve"> </w:t>
      </w:r>
      <w:r w:rsidR="00614834" w:rsidRPr="00CC3CB5">
        <w:rPr>
          <w:rFonts w:ascii="Times New Roman" w:hAnsi="Times New Roman" w:cs="Times New Roman"/>
          <w:sz w:val="24"/>
          <w:szCs w:val="24"/>
        </w:rPr>
        <w:t>“</w:t>
      </w:r>
      <w:r w:rsidR="00A2436F" w:rsidRPr="00CC3CB5">
        <w:rPr>
          <w:rFonts w:ascii="Times New Roman" w:hAnsi="Times New Roman" w:cs="Times New Roman"/>
          <w:sz w:val="24"/>
          <w:szCs w:val="24"/>
        </w:rPr>
        <w:t>Le nuove armi come l’</w:t>
      </w:r>
      <w:proofErr w:type="spellStart"/>
      <w:r w:rsidR="00A2436F" w:rsidRPr="00CC3CB5">
        <w:rPr>
          <w:rFonts w:ascii="Times New Roman" w:hAnsi="Times New Roman" w:cs="Times New Roman"/>
          <w:sz w:val="24"/>
          <w:szCs w:val="24"/>
        </w:rPr>
        <w:t>immuno</w:t>
      </w:r>
      <w:proofErr w:type="spellEnd"/>
      <w:r w:rsidR="00A2436F" w:rsidRPr="00CC3CB5">
        <w:rPr>
          <w:rFonts w:ascii="Times New Roman" w:hAnsi="Times New Roman" w:cs="Times New Roman"/>
          <w:sz w:val="24"/>
          <w:szCs w:val="24"/>
        </w:rPr>
        <w:t>-oncologia e le terapie a bersaglio molecolare hanno cambiato la storia naturale di molte neoplasie e oggi in Italia il 63% delle donne e il 54% degli uomini sono vivi a 5 anni dalla diagnosi – spiega </w:t>
      </w:r>
      <w:r w:rsidR="00A2436F" w:rsidRPr="00CC3CB5">
        <w:rPr>
          <w:rFonts w:ascii="Times New Roman" w:hAnsi="Times New Roman" w:cs="Times New Roman"/>
          <w:b/>
          <w:bCs/>
          <w:sz w:val="24"/>
          <w:szCs w:val="24"/>
        </w:rPr>
        <w:t>Giordano Beretta</w:t>
      </w:r>
      <w:r w:rsidR="00A2436F" w:rsidRPr="00CC3CB5">
        <w:rPr>
          <w:rFonts w:ascii="Times New Roman" w:hAnsi="Times New Roman" w:cs="Times New Roman"/>
          <w:sz w:val="24"/>
          <w:szCs w:val="24"/>
        </w:rPr>
        <w:t>, Presidente AIOM e Responsabile dell’Oncologia Medica all’Humanitas Gavazzeni di Bergamo -.</w:t>
      </w:r>
      <w:r w:rsidR="00CC3CB5">
        <w:rPr>
          <w:rFonts w:ascii="Times New Roman" w:hAnsi="Times New Roman" w:cs="Times New Roman"/>
          <w:sz w:val="24"/>
          <w:szCs w:val="24"/>
        </w:rPr>
        <w:t xml:space="preserve"> La pandemia però sta modificando gli scenari. Le incertezze riguardano in particolare la prevenzione secondaria, cioè gli screening. </w:t>
      </w:r>
      <w:r w:rsidR="00CC3CB5" w:rsidRPr="004A634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Le neoplasie, non rilevate in questo periodo, verranno comunque alla </w:t>
      </w:r>
      <w:r w:rsidR="00CC3CB5" w:rsidRPr="00204A4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luce prima o poi, ma </w:t>
      </w:r>
      <w:r w:rsidR="00973DCE">
        <w:rPr>
          <w:rFonts w:ascii="Times New Roman" w:eastAsia="Times New Roman" w:hAnsi="Times New Roman" w:cs="Times New Roman"/>
          <w:sz w:val="24"/>
          <w:szCs w:val="24"/>
          <w:lang w:eastAsia="it-IT"/>
        </w:rPr>
        <w:t>in</w:t>
      </w:r>
      <w:r w:rsidR="00CC3CB5" w:rsidRPr="00204A4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stadi più avanzati e con prognosi peggiori. </w:t>
      </w:r>
      <w:r w:rsidR="002822BB" w:rsidRPr="00204A42">
        <w:rPr>
          <w:rFonts w:ascii="Times New Roman" w:hAnsi="Times New Roman" w:cs="Times New Roman"/>
          <w:sz w:val="24"/>
          <w:szCs w:val="24"/>
        </w:rPr>
        <w:t xml:space="preserve">In base a stime del </w:t>
      </w:r>
      <w:r w:rsidR="002822BB" w:rsidRPr="00541506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National Cancer Institute</w:t>
      </w:r>
      <w:r w:rsidR="002822BB" w:rsidRPr="00204A4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(NCI)</w:t>
      </w:r>
      <w:r w:rsidR="00204A42" w:rsidRPr="00204A42">
        <w:rPr>
          <w:rFonts w:ascii="Times New Roman" w:eastAsia="Times New Roman" w:hAnsi="Times New Roman" w:cs="Times New Roman"/>
          <w:sz w:val="24"/>
          <w:szCs w:val="24"/>
          <w:lang w:eastAsia="it-IT"/>
        </w:rPr>
        <w:t>,</w:t>
      </w:r>
      <w:r w:rsidR="002822BB" w:rsidRPr="00204A4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negli Stati Uniti, nei prossimi 10 anni</w:t>
      </w:r>
      <w:r w:rsidR="00204A42" w:rsidRPr="00204A42">
        <w:rPr>
          <w:rFonts w:ascii="Times New Roman" w:eastAsia="Times New Roman" w:hAnsi="Times New Roman" w:cs="Times New Roman"/>
          <w:sz w:val="24"/>
          <w:szCs w:val="24"/>
          <w:lang w:eastAsia="it-IT"/>
        </w:rPr>
        <w:t>,</w:t>
      </w:r>
      <w:r w:rsidR="002822BB" w:rsidRPr="00204A4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vi saranno circa 10.000 morti in più per tumore del seno e del colon-retto, proprio a causa dell’effetto del Covid</w:t>
      </w:r>
      <w:r w:rsidR="00D819F3">
        <w:rPr>
          <w:rFonts w:ascii="Times New Roman" w:eastAsia="Times New Roman" w:hAnsi="Times New Roman" w:cs="Times New Roman"/>
          <w:sz w:val="24"/>
          <w:szCs w:val="24"/>
          <w:lang w:eastAsia="it-IT"/>
        </w:rPr>
        <w:t>-19</w:t>
      </w:r>
      <w:r w:rsidR="002822BB" w:rsidRPr="00204A4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sugli screening e sul trattamento</w:t>
      </w:r>
      <w:r w:rsidR="00204A42" w:rsidRPr="00204A4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</w:t>
      </w:r>
      <w:r w:rsidR="00204A42" w:rsidRPr="00204A42">
        <w:rPr>
          <w:rFonts w:ascii="Times New Roman" w:hAnsi="Times New Roman" w:cs="Times New Roman"/>
          <w:sz w:val="24"/>
          <w:szCs w:val="24"/>
        </w:rPr>
        <w:t xml:space="preserve">Si tratta di </w:t>
      </w:r>
      <w:r w:rsidR="00204A42" w:rsidRPr="004A7B40">
        <w:rPr>
          <w:rFonts w:ascii="Times New Roman" w:hAnsi="Times New Roman" w:cs="Times New Roman"/>
          <w:sz w:val="24"/>
          <w:szCs w:val="24"/>
        </w:rPr>
        <w:t>numeri che</w:t>
      </w:r>
      <w:r w:rsidR="00D819F3" w:rsidRPr="004A7B40">
        <w:rPr>
          <w:rFonts w:ascii="Times New Roman" w:hAnsi="Times New Roman" w:cs="Times New Roman"/>
          <w:sz w:val="24"/>
          <w:szCs w:val="24"/>
        </w:rPr>
        <w:t>,</w:t>
      </w:r>
      <w:r w:rsidR="00204A42" w:rsidRPr="004A7B40">
        <w:rPr>
          <w:rFonts w:ascii="Times New Roman" w:hAnsi="Times New Roman" w:cs="Times New Roman"/>
          <w:sz w:val="24"/>
          <w:szCs w:val="24"/>
        </w:rPr>
        <w:t xml:space="preserve"> in termini relativi</w:t>
      </w:r>
      <w:r w:rsidR="00D819F3" w:rsidRPr="004A7B40">
        <w:rPr>
          <w:rFonts w:ascii="Times New Roman" w:hAnsi="Times New Roman" w:cs="Times New Roman"/>
          <w:sz w:val="24"/>
          <w:szCs w:val="24"/>
        </w:rPr>
        <w:t>,</w:t>
      </w:r>
      <w:r w:rsidR="00204A42" w:rsidRPr="004A7B40">
        <w:rPr>
          <w:rFonts w:ascii="Times New Roman" w:hAnsi="Times New Roman" w:cs="Times New Roman"/>
          <w:sz w:val="24"/>
          <w:szCs w:val="24"/>
        </w:rPr>
        <w:t xml:space="preserve"> possono sembrare piccoli, riferendosi all’1% del totale dei decessi per queste due neoplasie negli USA, ma in termini assoluti sono tutt’altro che trascurabili, </w:t>
      </w:r>
      <w:r w:rsidR="00D819F3" w:rsidRPr="004A7B40">
        <w:rPr>
          <w:rFonts w:ascii="Times New Roman" w:hAnsi="Times New Roman" w:cs="Times New Roman"/>
          <w:sz w:val="24"/>
          <w:szCs w:val="24"/>
        </w:rPr>
        <w:t>perché</w:t>
      </w:r>
      <w:r w:rsidR="00204A42" w:rsidRPr="004A7B40">
        <w:rPr>
          <w:rFonts w:ascii="Times New Roman" w:hAnsi="Times New Roman" w:cs="Times New Roman"/>
          <w:sz w:val="24"/>
          <w:szCs w:val="24"/>
        </w:rPr>
        <w:t xml:space="preserve"> parliamo di 10.000 decessi in più per</w:t>
      </w:r>
      <w:r w:rsidR="00D819F3" w:rsidRPr="004A7B40">
        <w:rPr>
          <w:rFonts w:ascii="Times New Roman" w:hAnsi="Times New Roman" w:cs="Times New Roman"/>
          <w:sz w:val="24"/>
          <w:szCs w:val="24"/>
        </w:rPr>
        <w:t xml:space="preserve"> grandi</w:t>
      </w:r>
      <w:r w:rsidR="00204A42" w:rsidRPr="004A7B40">
        <w:rPr>
          <w:rFonts w:ascii="Times New Roman" w:hAnsi="Times New Roman" w:cs="Times New Roman"/>
          <w:sz w:val="24"/>
          <w:szCs w:val="24"/>
        </w:rPr>
        <w:t xml:space="preserve"> </w:t>
      </w:r>
      <w:r w:rsidR="00D819F3" w:rsidRPr="004A7B40">
        <w:rPr>
          <w:rFonts w:ascii="Times New Roman" w:hAnsi="Times New Roman" w:cs="Times New Roman"/>
          <w:sz w:val="24"/>
          <w:szCs w:val="24"/>
        </w:rPr>
        <w:t>malattie,</w:t>
      </w:r>
      <w:r w:rsidR="00204A42" w:rsidRPr="004A7B40">
        <w:rPr>
          <w:rFonts w:ascii="Times New Roman" w:hAnsi="Times New Roman" w:cs="Times New Roman"/>
          <w:sz w:val="24"/>
          <w:szCs w:val="24"/>
        </w:rPr>
        <w:t xml:space="preserve"> che in questi anni hanno beneficiato dell’effetto positivo dello screening sulla mortalità</w:t>
      </w:r>
      <w:r w:rsidR="004A7B40" w:rsidRPr="004A7B40">
        <w:rPr>
          <w:rFonts w:ascii="Times New Roman" w:hAnsi="Times New Roman" w:cs="Times New Roman"/>
          <w:sz w:val="24"/>
          <w:szCs w:val="24"/>
        </w:rPr>
        <w:t>”</w:t>
      </w:r>
      <w:r w:rsidR="00204A42" w:rsidRPr="004A7B40">
        <w:rPr>
          <w:rFonts w:ascii="Times New Roman" w:hAnsi="Times New Roman" w:cs="Times New Roman"/>
          <w:sz w:val="24"/>
          <w:szCs w:val="24"/>
        </w:rPr>
        <w:t xml:space="preserve">. </w:t>
      </w:r>
      <w:r w:rsidR="004A7B40" w:rsidRPr="004A7B40">
        <w:rPr>
          <w:rFonts w:ascii="Times New Roman" w:hAnsi="Times New Roman" w:cs="Times New Roman"/>
          <w:sz w:val="24"/>
          <w:szCs w:val="24"/>
        </w:rPr>
        <w:t xml:space="preserve">Nel Regno Unito, inoltre, è stato stimato che il ritardo diagnostico causato dalla interruzione e dal rallentamento dei servizi sanitari possa essere la causa di aumento della mortalità (rispetto al periodo </w:t>
      </w:r>
      <w:proofErr w:type="spellStart"/>
      <w:r w:rsidR="004A7B40" w:rsidRPr="004A7B40">
        <w:rPr>
          <w:rFonts w:ascii="Times New Roman" w:hAnsi="Times New Roman" w:cs="Times New Roman"/>
          <w:sz w:val="24"/>
          <w:szCs w:val="24"/>
        </w:rPr>
        <w:t>pre</w:t>
      </w:r>
      <w:proofErr w:type="spellEnd"/>
      <w:r w:rsidR="00973DCE">
        <w:rPr>
          <w:rFonts w:ascii="Times New Roman" w:hAnsi="Times New Roman" w:cs="Times New Roman"/>
          <w:sz w:val="24"/>
          <w:szCs w:val="24"/>
        </w:rPr>
        <w:t xml:space="preserve"> </w:t>
      </w:r>
      <w:r w:rsidR="004A7B40" w:rsidRPr="004A7B40">
        <w:rPr>
          <w:rFonts w:ascii="Times New Roman" w:hAnsi="Times New Roman" w:cs="Times New Roman"/>
          <w:sz w:val="24"/>
          <w:szCs w:val="24"/>
        </w:rPr>
        <w:t>C</w:t>
      </w:r>
      <w:r w:rsidR="00973DCE">
        <w:rPr>
          <w:rFonts w:ascii="Times New Roman" w:hAnsi="Times New Roman" w:cs="Times New Roman"/>
          <w:sz w:val="24"/>
          <w:szCs w:val="24"/>
        </w:rPr>
        <w:t>ovid</w:t>
      </w:r>
      <w:r w:rsidR="004A7B40" w:rsidRPr="004A7B40">
        <w:rPr>
          <w:rFonts w:ascii="Times New Roman" w:hAnsi="Times New Roman" w:cs="Times New Roman"/>
          <w:sz w:val="24"/>
          <w:szCs w:val="24"/>
        </w:rPr>
        <w:t>-19) nei prossimi 5 anni fino al 16,6% per</w:t>
      </w:r>
      <w:r w:rsidR="004A7B40">
        <w:rPr>
          <w:rFonts w:ascii="Times New Roman" w:hAnsi="Times New Roman" w:cs="Times New Roman"/>
          <w:sz w:val="24"/>
          <w:szCs w:val="24"/>
        </w:rPr>
        <w:t xml:space="preserve"> i tumori</w:t>
      </w:r>
      <w:r w:rsidR="004A7B40" w:rsidRPr="004A7B40">
        <w:rPr>
          <w:rFonts w:ascii="Times New Roman" w:hAnsi="Times New Roman" w:cs="Times New Roman"/>
          <w:sz w:val="24"/>
          <w:szCs w:val="24"/>
        </w:rPr>
        <w:t xml:space="preserve"> </w:t>
      </w:r>
      <w:r w:rsidR="004A7B40">
        <w:rPr>
          <w:rFonts w:ascii="Times New Roman" w:hAnsi="Times New Roman" w:cs="Times New Roman"/>
          <w:sz w:val="24"/>
          <w:szCs w:val="24"/>
        </w:rPr>
        <w:t xml:space="preserve">del </w:t>
      </w:r>
      <w:r w:rsidR="004A7B40" w:rsidRPr="004A7B40">
        <w:rPr>
          <w:rFonts w:ascii="Times New Roman" w:hAnsi="Times New Roman" w:cs="Times New Roman"/>
          <w:sz w:val="24"/>
          <w:szCs w:val="24"/>
        </w:rPr>
        <w:t>colon-retto</w:t>
      </w:r>
      <w:r w:rsidR="004A7B40">
        <w:rPr>
          <w:rFonts w:ascii="Times New Roman" w:hAnsi="Times New Roman" w:cs="Times New Roman"/>
          <w:sz w:val="24"/>
          <w:szCs w:val="24"/>
        </w:rPr>
        <w:t xml:space="preserve"> e</w:t>
      </w:r>
      <w:r w:rsidR="004A7B40" w:rsidRPr="004A7B40">
        <w:rPr>
          <w:rFonts w:ascii="Times New Roman" w:hAnsi="Times New Roman" w:cs="Times New Roman"/>
          <w:sz w:val="24"/>
          <w:szCs w:val="24"/>
        </w:rPr>
        <w:t xml:space="preserve"> al 9,6% per </w:t>
      </w:r>
      <w:r w:rsidR="004A7B40">
        <w:rPr>
          <w:rFonts w:ascii="Times New Roman" w:hAnsi="Times New Roman" w:cs="Times New Roman"/>
          <w:sz w:val="24"/>
          <w:szCs w:val="24"/>
        </w:rPr>
        <w:t>la</w:t>
      </w:r>
      <w:r w:rsidR="004A7B40" w:rsidRPr="004A7B40">
        <w:rPr>
          <w:rFonts w:ascii="Times New Roman" w:hAnsi="Times New Roman" w:cs="Times New Roman"/>
          <w:sz w:val="24"/>
          <w:szCs w:val="24"/>
        </w:rPr>
        <w:t xml:space="preserve"> mammella</w:t>
      </w:r>
      <w:r w:rsidR="004A7B40">
        <w:rPr>
          <w:rFonts w:ascii="Times New Roman" w:hAnsi="Times New Roman" w:cs="Times New Roman"/>
          <w:sz w:val="24"/>
          <w:szCs w:val="24"/>
        </w:rPr>
        <w:t>.</w:t>
      </w:r>
      <w:r w:rsidR="004A7B40" w:rsidRPr="004A7B40">
        <w:rPr>
          <w:rFonts w:ascii="Times New Roman" w:hAnsi="Times New Roman" w:cs="Times New Roman"/>
          <w:sz w:val="24"/>
          <w:szCs w:val="24"/>
        </w:rPr>
        <w:t xml:space="preserve"> “</w:t>
      </w:r>
      <w:r w:rsidR="00CC3CB5" w:rsidRPr="004A7B40">
        <w:rPr>
          <w:rFonts w:ascii="Times New Roman" w:hAnsi="Times New Roman" w:cs="Times New Roman"/>
          <w:sz w:val="24"/>
          <w:szCs w:val="24"/>
        </w:rPr>
        <w:t xml:space="preserve">L’allarme lanciato </w:t>
      </w:r>
      <w:r w:rsidR="004A7B40" w:rsidRPr="004A7B40">
        <w:rPr>
          <w:rFonts w:ascii="Times New Roman" w:hAnsi="Times New Roman" w:cs="Times New Roman"/>
          <w:sz w:val="24"/>
          <w:szCs w:val="24"/>
        </w:rPr>
        <w:t xml:space="preserve">nel Regno Unito e </w:t>
      </w:r>
      <w:r w:rsidR="004A7B40" w:rsidRPr="004A7B40">
        <w:rPr>
          <w:rFonts w:ascii="Times New Roman" w:eastAsia="Times New Roman" w:hAnsi="Times New Roman" w:cs="Times New Roman"/>
          <w:sz w:val="24"/>
          <w:szCs w:val="24"/>
          <w:lang w:eastAsia="it-IT"/>
        </w:rPr>
        <w:t>negli USA</w:t>
      </w:r>
      <w:r w:rsidR="00204A42" w:rsidRPr="004A7B4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CC3CB5" w:rsidRPr="004A7B40">
        <w:rPr>
          <w:rFonts w:ascii="Times New Roman" w:hAnsi="Times New Roman" w:cs="Times New Roman"/>
          <w:sz w:val="24"/>
          <w:szCs w:val="24"/>
        </w:rPr>
        <w:t>si può applicare anche in Italia</w:t>
      </w:r>
      <w:r w:rsidR="004A7B40" w:rsidRPr="004A7B40">
        <w:rPr>
          <w:rFonts w:ascii="Times New Roman" w:hAnsi="Times New Roman" w:cs="Times New Roman"/>
          <w:sz w:val="24"/>
          <w:szCs w:val="24"/>
        </w:rPr>
        <w:t xml:space="preserve"> - afferma </w:t>
      </w:r>
      <w:r w:rsidR="004A7B40" w:rsidRPr="004A7B40">
        <w:rPr>
          <w:rFonts w:ascii="Times New Roman" w:hAnsi="Times New Roman" w:cs="Times New Roman"/>
          <w:b/>
          <w:bCs/>
          <w:sz w:val="24"/>
          <w:szCs w:val="24"/>
        </w:rPr>
        <w:t>Saverio Cinieri</w:t>
      </w:r>
      <w:r w:rsidR="004A7B40" w:rsidRPr="004A7B40">
        <w:rPr>
          <w:rFonts w:ascii="Times New Roman" w:hAnsi="Times New Roman" w:cs="Times New Roman"/>
          <w:sz w:val="24"/>
          <w:szCs w:val="24"/>
        </w:rPr>
        <w:t xml:space="preserve">, Presidente eletto AIOM e Direttore Oncologia Medica e </w:t>
      </w:r>
      <w:proofErr w:type="spellStart"/>
      <w:r w:rsidR="004A7B40" w:rsidRPr="004A7B40">
        <w:rPr>
          <w:rFonts w:ascii="Times New Roman" w:hAnsi="Times New Roman" w:cs="Times New Roman"/>
          <w:sz w:val="24"/>
          <w:szCs w:val="24"/>
        </w:rPr>
        <w:t>Breast</w:t>
      </w:r>
      <w:proofErr w:type="spellEnd"/>
      <w:r w:rsidR="004A7B40" w:rsidRPr="004A7B40">
        <w:rPr>
          <w:rFonts w:ascii="Times New Roman" w:hAnsi="Times New Roman" w:cs="Times New Roman"/>
          <w:sz w:val="24"/>
          <w:szCs w:val="24"/>
        </w:rPr>
        <w:t xml:space="preserve"> Unit dell’Ospedale ‘Perrino’ di Brindisi</w:t>
      </w:r>
      <w:r w:rsidR="004A7B40">
        <w:rPr>
          <w:rFonts w:ascii="Times New Roman" w:hAnsi="Times New Roman" w:cs="Times New Roman"/>
          <w:sz w:val="24"/>
          <w:szCs w:val="24"/>
        </w:rPr>
        <w:t xml:space="preserve"> -</w:t>
      </w:r>
      <w:r w:rsidR="00051FEA" w:rsidRPr="004A7B40">
        <w:rPr>
          <w:rFonts w:ascii="Times New Roman" w:hAnsi="Times New Roman" w:cs="Times New Roman"/>
          <w:sz w:val="24"/>
          <w:szCs w:val="24"/>
        </w:rPr>
        <w:t>. A oggi</w:t>
      </w:r>
      <w:r w:rsidR="00541506" w:rsidRPr="004A7B40">
        <w:rPr>
          <w:rFonts w:ascii="Times New Roman" w:hAnsi="Times New Roman" w:cs="Times New Roman"/>
          <w:sz w:val="24"/>
          <w:szCs w:val="24"/>
        </w:rPr>
        <w:t>,</w:t>
      </w:r>
      <w:r w:rsidR="00051FEA" w:rsidRPr="004A7B40">
        <w:rPr>
          <w:rFonts w:ascii="Times New Roman" w:hAnsi="Times New Roman" w:cs="Times New Roman"/>
          <w:sz w:val="24"/>
          <w:szCs w:val="24"/>
        </w:rPr>
        <w:t xml:space="preserve"> il ritardo diagnostico accumulato è limitato, ma sta crescendo anche </w:t>
      </w:r>
      <w:r w:rsidR="00541506" w:rsidRPr="004A7B40">
        <w:rPr>
          <w:rFonts w:ascii="Times New Roman" w:hAnsi="Times New Roman" w:cs="Times New Roman"/>
          <w:sz w:val="24"/>
          <w:szCs w:val="24"/>
        </w:rPr>
        <w:t>per le</w:t>
      </w:r>
      <w:r w:rsidR="00051FEA" w:rsidRPr="004A7B40">
        <w:rPr>
          <w:rFonts w:ascii="Times New Roman" w:hAnsi="Times New Roman" w:cs="Times New Roman"/>
          <w:sz w:val="24"/>
          <w:szCs w:val="24"/>
        </w:rPr>
        <w:t xml:space="preserve"> modalità organizzative necessarie per garantire il distanziamento fisico de</w:t>
      </w:r>
      <w:r w:rsidR="00973DCE">
        <w:rPr>
          <w:rFonts w:ascii="Times New Roman" w:hAnsi="Times New Roman" w:cs="Times New Roman"/>
          <w:sz w:val="24"/>
          <w:szCs w:val="24"/>
        </w:rPr>
        <w:t>i cittadini</w:t>
      </w:r>
      <w:r w:rsidR="00051FEA" w:rsidRPr="004A7B40">
        <w:rPr>
          <w:rFonts w:ascii="Times New Roman" w:hAnsi="Times New Roman" w:cs="Times New Roman"/>
          <w:sz w:val="24"/>
          <w:szCs w:val="24"/>
        </w:rPr>
        <w:t xml:space="preserve"> che si sottopongono agli screening</w:t>
      </w:r>
      <w:r w:rsidR="00D819F3" w:rsidRPr="004A7B40">
        <w:rPr>
          <w:rFonts w:ascii="Times New Roman" w:hAnsi="Times New Roman" w:cs="Times New Roman"/>
          <w:sz w:val="24"/>
          <w:szCs w:val="24"/>
        </w:rPr>
        <w:t>”.</w:t>
      </w:r>
      <w:r w:rsidR="00047F7C" w:rsidRPr="004A7B4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267202" w14:textId="24D3D3D1" w:rsidR="00AA6F2A" w:rsidRDefault="00047F7C" w:rsidP="00412A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Nel nostro Paese, nel 2019, sono stati stimati </w:t>
      </w:r>
      <w:r w:rsidR="00072F76">
        <w:rPr>
          <w:rFonts w:ascii="Times New Roman" w:hAnsi="Times New Roman" w:cs="Times New Roman"/>
          <w:sz w:val="24"/>
          <w:szCs w:val="24"/>
        </w:rPr>
        <w:t>371mila nuovi casi di tumore</w:t>
      </w:r>
      <w:r w:rsidR="00D523AD">
        <w:rPr>
          <w:rFonts w:ascii="Times New Roman" w:hAnsi="Times New Roman" w:cs="Times New Roman"/>
          <w:sz w:val="24"/>
          <w:szCs w:val="24"/>
        </w:rPr>
        <w:t xml:space="preserve"> e</w:t>
      </w:r>
      <w:r w:rsidR="00412AB3">
        <w:rPr>
          <w:rFonts w:ascii="Times New Roman" w:hAnsi="Times New Roman" w:cs="Times New Roman"/>
          <w:sz w:val="24"/>
          <w:szCs w:val="24"/>
        </w:rPr>
        <w:t xml:space="preserve"> </w:t>
      </w:r>
      <w:r w:rsidR="00D523AD">
        <w:rPr>
          <w:rFonts w:ascii="Times New Roman" w:hAnsi="Times New Roman" w:cs="Times New Roman"/>
          <w:sz w:val="24"/>
          <w:szCs w:val="24"/>
        </w:rPr>
        <w:t xml:space="preserve">il costo dei farmaci anticancro è in costante crescita. In cinque anni (2014 - 2019) la spesa per le terapie è passata da 3,9 a circa 6 miliardi di euro. </w:t>
      </w:r>
      <w:r w:rsidR="00412AB3" w:rsidRPr="00412AB3">
        <w:rPr>
          <w:rFonts w:ascii="Times New Roman" w:hAnsi="Times New Roman" w:cs="Times New Roman"/>
          <w:sz w:val="24"/>
          <w:szCs w:val="24"/>
        </w:rPr>
        <w:t>I farmaci antineoplastici rappresentano la prima categoria terapeutica</w:t>
      </w:r>
      <w:r w:rsidR="00412AB3">
        <w:rPr>
          <w:rFonts w:ascii="Times New Roman" w:hAnsi="Times New Roman" w:cs="Times New Roman"/>
          <w:sz w:val="24"/>
          <w:szCs w:val="24"/>
        </w:rPr>
        <w:t xml:space="preserve"> </w:t>
      </w:r>
      <w:r w:rsidR="00412AB3" w:rsidRPr="00412AB3">
        <w:rPr>
          <w:rFonts w:ascii="Times New Roman" w:hAnsi="Times New Roman" w:cs="Times New Roman"/>
          <w:sz w:val="24"/>
          <w:szCs w:val="24"/>
        </w:rPr>
        <w:t>a maggior spesa pubblica per il 2019</w:t>
      </w:r>
      <w:r w:rsidR="00D523AD">
        <w:rPr>
          <w:rFonts w:ascii="Times New Roman" w:hAnsi="Times New Roman" w:cs="Times New Roman"/>
          <w:sz w:val="24"/>
          <w:szCs w:val="24"/>
        </w:rPr>
        <w:t xml:space="preserve"> </w:t>
      </w:r>
      <w:r w:rsidR="00412AB3">
        <w:rPr>
          <w:rFonts w:ascii="Times New Roman" w:hAnsi="Times New Roman" w:cs="Times New Roman"/>
          <w:sz w:val="24"/>
          <w:szCs w:val="24"/>
        </w:rPr>
        <w:t>(</w:t>
      </w:r>
      <w:r w:rsidR="00412AB3" w:rsidRPr="00412AB3">
        <w:rPr>
          <w:rFonts w:ascii="Times New Roman" w:hAnsi="Times New Roman" w:cs="Times New Roman"/>
          <w:sz w:val="24"/>
          <w:szCs w:val="24"/>
        </w:rPr>
        <w:t>26% della spesa totale</w:t>
      </w:r>
      <w:r w:rsidR="00412AB3">
        <w:rPr>
          <w:rFonts w:ascii="Times New Roman" w:hAnsi="Times New Roman" w:cs="Times New Roman"/>
          <w:sz w:val="24"/>
          <w:szCs w:val="24"/>
        </w:rPr>
        <w:t>)</w:t>
      </w:r>
      <w:r w:rsidR="00412AB3" w:rsidRPr="00412AB3">
        <w:rPr>
          <w:rFonts w:ascii="Times New Roman" w:hAnsi="Times New Roman" w:cs="Times New Roman"/>
          <w:sz w:val="24"/>
          <w:szCs w:val="24"/>
        </w:rPr>
        <w:t>.</w:t>
      </w:r>
      <w:r w:rsidR="00D523AD">
        <w:rPr>
          <w:rFonts w:ascii="Times New Roman" w:hAnsi="Times New Roman" w:cs="Times New Roman"/>
          <w:sz w:val="24"/>
          <w:szCs w:val="24"/>
        </w:rPr>
        <w:t xml:space="preserve"> </w:t>
      </w:r>
      <w:r w:rsidR="00412AB3">
        <w:rPr>
          <w:rFonts w:ascii="Times New Roman" w:hAnsi="Times New Roman" w:cs="Times New Roman"/>
          <w:sz w:val="24"/>
          <w:szCs w:val="24"/>
        </w:rPr>
        <w:t>Non solo.</w:t>
      </w:r>
      <w:r w:rsidR="00D523AD">
        <w:rPr>
          <w:rFonts w:ascii="Times New Roman" w:hAnsi="Times New Roman" w:cs="Times New Roman"/>
          <w:sz w:val="24"/>
          <w:szCs w:val="24"/>
        </w:rPr>
        <w:t xml:space="preserve"> </w:t>
      </w:r>
      <w:r w:rsidR="00AF61E7">
        <w:rPr>
          <w:rFonts w:ascii="Times New Roman" w:hAnsi="Times New Roman" w:cs="Times New Roman"/>
          <w:sz w:val="24"/>
          <w:szCs w:val="24"/>
        </w:rPr>
        <w:t>Nel 2019</w:t>
      </w:r>
      <w:r w:rsidR="00541506">
        <w:rPr>
          <w:rFonts w:ascii="Times New Roman" w:hAnsi="Times New Roman" w:cs="Times New Roman"/>
          <w:sz w:val="24"/>
          <w:szCs w:val="24"/>
        </w:rPr>
        <w:t>,</w:t>
      </w:r>
      <w:r w:rsidR="00AF61E7">
        <w:rPr>
          <w:rFonts w:ascii="Times New Roman" w:hAnsi="Times New Roman" w:cs="Times New Roman"/>
          <w:sz w:val="24"/>
          <w:szCs w:val="24"/>
        </w:rPr>
        <w:t xml:space="preserve"> il tetto del Fondo per i farmaci oncologici innovativi, stabilito in 500 milioni di euro, è stato sforato, superando i 584 milioni. </w:t>
      </w:r>
    </w:p>
    <w:p w14:paraId="26846495" w14:textId="595558F6" w:rsidR="00D16ED3" w:rsidRPr="00311714" w:rsidRDefault="00D819F3" w:rsidP="006148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“</w:t>
      </w:r>
      <w:r w:rsidR="00CC3CB5">
        <w:rPr>
          <w:rFonts w:ascii="Times New Roman" w:hAnsi="Times New Roman" w:cs="Times New Roman"/>
          <w:sz w:val="24"/>
          <w:szCs w:val="24"/>
        </w:rPr>
        <w:t xml:space="preserve">Servono </w:t>
      </w:r>
      <w:r w:rsidR="00DF6249">
        <w:rPr>
          <w:rFonts w:ascii="Times New Roman" w:hAnsi="Times New Roman" w:cs="Times New Roman"/>
          <w:sz w:val="24"/>
          <w:szCs w:val="24"/>
        </w:rPr>
        <w:t>più</w:t>
      </w:r>
      <w:r w:rsidR="00FD6C59">
        <w:rPr>
          <w:rFonts w:ascii="Times New Roman" w:hAnsi="Times New Roman" w:cs="Times New Roman"/>
          <w:sz w:val="24"/>
          <w:szCs w:val="24"/>
        </w:rPr>
        <w:t xml:space="preserve"> risorse</w:t>
      </w:r>
      <w:r w:rsidR="00CC3CB5">
        <w:rPr>
          <w:rFonts w:ascii="Times New Roman" w:hAnsi="Times New Roman" w:cs="Times New Roman"/>
          <w:sz w:val="24"/>
          <w:szCs w:val="24"/>
        </w:rPr>
        <w:t xml:space="preserve"> per far fronte ai cambiamenti nella pratica clinica in oncologia</w:t>
      </w:r>
      <w:r w:rsidR="00072F76">
        <w:rPr>
          <w:rFonts w:ascii="Times New Roman" w:hAnsi="Times New Roman" w:cs="Times New Roman"/>
          <w:sz w:val="24"/>
          <w:szCs w:val="24"/>
        </w:rPr>
        <w:t xml:space="preserve"> imposti dalla pandemia</w:t>
      </w:r>
      <w:r w:rsidR="00CC3CB5">
        <w:rPr>
          <w:rFonts w:ascii="Times New Roman" w:hAnsi="Times New Roman" w:cs="Times New Roman"/>
          <w:sz w:val="24"/>
          <w:szCs w:val="24"/>
        </w:rPr>
        <w:t>, a partire</w:t>
      </w:r>
      <w:r w:rsidR="00437A43">
        <w:rPr>
          <w:rFonts w:ascii="Times New Roman" w:hAnsi="Times New Roman" w:cs="Times New Roman"/>
          <w:sz w:val="24"/>
          <w:szCs w:val="24"/>
        </w:rPr>
        <w:t xml:space="preserve"> dalla creazione di percorsi definiti con la medicina del territorio</w:t>
      </w:r>
      <w:r w:rsidR="00437A43" w:rsidRPr="00437A43">
        <w:rPr>
          <w:rFonts w:ascii="Times New Roman" w:hAnsi="Times New Roman" w:cs="Times New Roman"/>
          <w:sz w:val="24"/>
          <w:szCs w:val="24"/>
        </w:rPr>
        <w:t xml:space="preserve"> </w:t>
      </w:r>
      <w:r w:rsidR="00437A43">
        <w:rPr>
          <w:rFonts w:ascii="Times New Roman" w:hAnsi="Times New Roman" w:cs="Times New Roman"/>
          <w:sz w:val="24"/>
          <w:szCs w:val="24"/>
        </w:rPr>
        <w:t xml:space="preserve">– afferma il Presidente AIOM -. </w:t>
      </w:r>
      <w:r w:rsidR="00FD6C59">
        <w:rPr>
          <w:rFonts w:ascii="Times New Roman" w:hAnsi="Times New Roman" w:cs="Times New Roman"/>
          <w:sz w:val="24"/>
          <w:szCs w:val="24"/>
        </w:rPr>
        <w:t xml:space="preserve">In questo senso, la nostra società scientifica sta attivando collaborazioni con Senior Italia </w:t>
      </w:r>
      <w:proofErr w:type="spellStart"/>
      <w:r w:rsidR="00FD6C59">
        <w:rPr>
          <w:rFonts w:ascii="Times New Roman" w:hAnsi="Times New Roman" w:cs="Times New Roman"/>
          <w:sz w:val="24"/>
          <w:szCs w:val="24"/>
        </w:rPr>
        <w:t>Federanziani</w:t>
      </w:r>
      <w:proofErr w:type="spellEnd"/>
      <w:r w:rsidR="00FD6C59">
        <w:rPr>
          <w:rFonts w:ascii="Times New Roman" w:hAnsi="Times New Roman" w:cs="Times New Roman"/>
          <w:sz w:val="24"/>
          <w:szCs w:val="24"/>
        </w:rPr>
        <w:t>,</w:t>
      </w:r>
      <w:r w:rsidR="00DF6249">
        <w:rPr>
          <w:rFonts w:ascii="Times New Roman" w:hAnsi="Times New Roman" w:cs="Times New Roman"/>
          <w:sz w:val="24"/>
          <w:szCs w:val="24"/>
        </w:rPr>
        <w:t xml:space="preserve"> </w:t>
      </w:r>
      <w:r w:rsidR="00FD6C59">
        <w:rPr>
          <w:rFonts w:ascii="Times New Roman" w:hAnsi="Times New Roman" w:cs="Times New Roman"/>
          <w:sz w:val="24"/>
          <w:szCs w:val="24"/>
        </w:rPr>
        <w:t>FIMMG (Federazione Italiana Medici di Medicina Generale), gli Ordini dei medici locali</w:t>
      </w:r>
      <w:r w:rsidR="00541506">
        <w:rPr>
          <w:rFonts w:ascii="Times New Roman" w:hAnsi="Times New Roman" w:cs="Times New Roman"/>
          <w:sz w:val="24"/>
          <w:szCs w:val="24"/>
        </w:rPr>
        <w:t>,</w:t>
      </w:r>
      <w:r w:rsidR="00FD6C59">
        <w:rPr>
          <w:rFonts w:ascii="Times New Roman" w:hAnsi="Times New Roman" w:cs="Times New Roman"/>
          <w:sz w:val="24"/>
          <w:szCs w:val="24"/>
        </w:rPr>
        <w:t xml:space="preserve"> le farmacie</w:t>
      </w:r>
      <w:r w:rsidR="00541506">
        <w:rPr>
          <w:rFonts w:ascii="Times New Roman" w:hAnsi="Times New Roman" w:cs="Times New Roman"/>
          <w:sz w:val="24"/>
          <w:szCs w:val="24"/>
        </w:rPr>
        <w:t xml:space="preserve"> e i distretti</w:t>
      </w:r>
      <w:r w:rsidR="00FD6C59">
        <w:rPr>
          <w:rFonts w:ascii="Times New Roman" w:hAnsi="Times New Roman" w:cs="Times New Roman"/>
          <w:sz w:val="24"/>
          <w:szCs w:val="24"/>
        </w:rPr>
        <w:t xml:space="preserve"> territoriali”. “Va inoltre strutturata la</w:t>
      </w:r>
      <w:r w:rsidR="00CC3CB5">
        <w:rPr>
          <w:rFonts w:ascii="Times New Roman" w:hAnsi="Times New Roman" w:cs="Times New Roman"/>
          <w:sz w:val="24"/>
          <w:szCs w:val="24"/>
        </w:rPr>
        <w:t xml:space="preserve"> telemedicina</w:t>
      </w:r>
      <w:r w:rsidRPr="00963B5B">
        <w:rPr>
          <w:rFonts w:ascii="Times New Roman" w:hAnsi="Times New Roman" w:cs="Times New Roman"/>
          <w:sz w:val="24"/>
          <w:szCs w:val="24"/>
        </w:rPr>
        <w:t xml:space="preserve">, soprattutto </w:t>
      </w:r>
      <w:r w:rsidRPr="004F14AB">
        <w:rPr>
          <w:rFonts w:ascii="Times New Roman" w:hAnsi="Times New Roman" w:cs="Times New Roman"/>
          <w:sz w:val="24"/>
          <w:szCs w:val="24"/>
        </w:rPr>
        <w:t xml:space="preserve">per i pazienti in follow-up </w:t>
      </w:r>
      <w:r w:rsidR="00072F76" w:rsidRPr="004F14AB">
        <w:rPr>
          <w:rFonts w:ascii="Times New Roman" w:hAnsi="Times New Roman" w:cs="Times New Roman"/>
          <w:sz w:val="24"/>
          <w:szCs w:val="24"/>
        </w:rPr>
        <w:t>e</w:t>
      </w:r>
      <w:r w:rsidRPr="004F14AB">
        <w:rPr>
          <w:rFonts w:ascii="Times New Roman" w:hAnsi="Times New Roman" w:cs="Times New Roman"/>
          <w:sz w:val="24"/>
          <w:szCs w:val="24"/>
        </w:rPr>
        <w:t xml:space="preserve"> per quelli sottoposti a terapie orali in trattamento presso il domicilio</w:t>
      </w:r>
      <w:r w:rsidR="00FD6C59" w:rsidRPr="004F14AB">
        <w:rPr>
          <w:rFonts w:ascii="Times New Roman" w:hAnsi="Times New Roman" w:cs="Times New Roman"/>
          <w:sz w:val="24"/>
          <w:szCs w:val="24"/>
        </w:rPr>
        <w:t xml:space="preserve"> – continua Giordano Beretta -.</w:t>
      </w:r>
      <w:r w:rsidRPr="004F14AB">
        <w:rPr>
          <w:rFonts w:ascii="Times New Roman" w:hAnsi="Times New Roman" w:cs="Times New Roman"/>
          <w:sz w:val="24"/>
          <w:szCs w:val="24"/>
        </w:rPr>
        <w:t xml:space="preserve"> </w:t>
      </w:r>
      <w:r w:rsidR="00AA6F2A" w:rsidRPr="004F14AB">
        <w:rPr>
          <w:rFonts w:ascii="Times New Roman" w:hAnsi="Times New Roman" w:cs="Times New Roman"/>
          <w:sz w:val="24"/>
          <w:szCs w:val="24"/>
        </w:rPr>
        <w:t>Anche l’ESMO, nelle Linee Guida sulla gestione dei pazienti oncologici d</w:t>
      </w:r>
      <w:r w:rsidR="00AA6F2A">
        <w:rPr>
          <w:rFonts w:ascii="Times New Roman" w:hAnsi="Times New Roman" w:cs="Times New Roman"/>
          <w:sz w:val="24"/>
          <w:szCs w:val="24"/>
        </w:rPr>
        <w:t>urante la pandemia, raccomanda l’utilizzo della telemedicina per le visite di controllo e per il monitoraggio de</w:t>
      </w:r>
      <w:r w:rsidR="00072F76">
        <w:rPr>
          <w:rFonts w:ascii="Times New Roman" w:hAnsi="Times New Roman" w:cs="Times New Roman"/>
          <w:sz w:val="24"/>
          <w:szCs w:val="24"/>
        </w:rPr>
        <w:t>lle persone</w:t>
      </w:r>
      <w:r w:rsidR="00AA6F2A">
        <w:rPr>
          <w:rFonts w:ascii="Times New Roman" w:hAnsi="Times New Roman" w:cs="Times New Roman"/>
          <w:sz w:val="24"/>
          <w:szCs w:val="24"/>
        </w:rPr>
        <w:t xml:space="preserve"> che seguono terapie orali.</w:t>
      </w:r>
      <w:r w:rsidR="00BE5E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Servono importanti investimenti</w:t>
      </w:r>
      <w:r w:rsidR="00AA6F2A">
        <w:rPr>
          <w:rFonts w:ascii="Times New Roman" w:hAnsi="Times New Roman" w:cs="Times New Roman"/>
          <w:sz w:val="24"/>
          <w:szCs w:val="24"/>
        </w:rPr>
        <w:t xml:space="preserve"> per incentivare q</w:t>
      </w:r>
      <w:r w:rsidRPr="00963B5B">
        <w:rPr>
          <w:rFonts w:ascii="Times New Roman" w:hAnsi="Times New Roman" w:cs="Times New Roman"/>
          <w:sz w:val="24"/>
          <w:szCs w:val="24"/>
        </w:rPr>
        <w:t>ueste modalità di monitoraggio</w:t>
      </w:r>
      <w:r w:rsidR="00AA6F2A">
        <w:rPr>
          <w:rFonts w:ascii="Times New Roman" w:hAnsi="Times New Roman" w:cs="Times New Roman"/>
          <w:sz w:val="24"/>
          <w:szCs w:val="24"/>
        </w:rPr>
        <w:t xml:space="preserve"> che</w:t>
      </w:r>
      <w:r w:rsidRPr="00963B5B">
        <w:rPr>
          <w:rFonts w:ascii="Times New Roman" w:hAnsi="Times New Roman" w:cs="Times New Roman"/>
          <w:sz w:val="24"/>
          <w:szCs w:val="24"/>
        </w:rPr>
        <w:t xml:space="preserve">, </w:t>
      </w:r>
      <w:r w:rsidR="00AA6F2A">
        <w:rPr>
          <w:rFonts w:ascii="Times New Roman" w:hAnsi="Times New Roman" w:cs="Times New Roman"/>
          <w:sz w:val="24"/>
          <w:szCs w:val="24"/>
        </w:rPr>
        <w:t>inoltre</w:t>
      </w:r>
      <w:r w:rsidRPr="00963B5B">
        <w:rPr>
          <w:rFonts w:ascii="Times New Roman" w:hAnsi="Times New Roman" w:cs="Times New Roman"/>
          <w:sz w:val="24"/>
          <w:szCs w:val="24"/>
        </w:rPr>
        <w:t>, dovrebbero prevedere piattaforme omogenee tra i vari ospedali</w:t>
      </w:r>
      <w:r w:rsidR="00DF6249">
        <w:rPr>
          <w:rFonts w:ascii="Times New Roman" w:hAnsi="Times New Roman" w:cs="Times New Roman"/>
          <w:sz w:val="24"/>
          <w:szCs w:val="24"/>
        </w:rPr>
        <w:t>,</w:t>
      </w:r>
      <w:r w:rsidR="00D16ED3">
        <w:rPr>
          <w:rFonts w:ascii="Times New Roman" w:hAnsi="Times New Roman" w:cs="Times New Roman"/>
          <w:sz w:val="24"/>
          <w:szCs w:val="24"/>
        </w:rPr>
        <w:t xml:space="preserve"> uniformi a livello nazionale</w:t>
      </w:r>
      <w:r w:rsidR="00AA6F2A">
        <w:rPr>
          <w:rFonts w:ascii="Times New Roman" w:hAnsi="Times New Roman" w:cs="Times New Roman"/>
          <w:sz w:val="24"/>
          <w:szCs w:val="24"/>
        </w:rPr>
        <w:t xml:space="preserve">”. </w:t>
      </w:r>
      <w:r w:rsidR="00051FEA">
        <w:rPr>
          <w:rFonts w:ascii="Times New Roman" w:hAnsi="Times New Roman" w:cs="Times New Roman"/>
          <w:sz w:val="24"/>
          <w:szCs w:val="24"/>
        </w:rPr>
        <w:t>Un recente studio (</w:t>
      </w:r>
      <w:r w:rsidR="00051FEA" w:rsidRPr="00051FEA">
        <w:rPr>
          <w:rFonts w:ascii="Times New Roman" w:hAnsi="Times New Roman" w:cs="Times New Roman"/>
          <w:i/>
          <w:iCs/>
          <w:sz w:val="24"/>
          <w:szCs w:val="24"/>
        </w:rPr>
        <w:t xml:space="preserve">Telemedicine </w:t>
      </w:r>
      <w:proofErr w:type="spellStart"/>
      <w:r w:rsidR="00051FEA" w:rsidRPr="00051FEA">
        <w:rPr>
          <w:rFonts w:ascii="Times New Roman" w:hAnsi="Times New Roman" w:cs="Times New Roman"/>
          <w:i/>
          <w:iCs/>
          <w:sz w:val="24"/>
          <w:szCs w:val="24"/>
        </w:rPr>
        <w:t>During</w:t>
      </w:r>
      <w:proofErr w:type="spellEnd"/>
      <w:r w:rsidR="00051FEA" w:rsidRPr="00051FEA">
        <w:rPr>
          <w:rFonts w:ascii="Times New Roman" w:hAnsi="Times New Roman" w:cs="Times New Roman"/>
          <w:i/>
          <w:iCs/>
          <w:sz w:val="24"/>
          <w:szCs w:val="24"/>
        </w:rPr>
        <w:t xml:space="preserve"> the COVID-19 </w:t>
      </w:r>
      <w:proofErr w:type="spellStart"/>
      <w:r w:rsidR="00051FEA" w:rsidRPr="00051FEA">
        <w:rPr>
          <w:rFonts w:ascii="Times New Roman" w:hAnsi="Times New Roman" w:cs="Times New Roman"/>
          <w:i/>
          <w:iCs/>
          <w:sz w:val="24"/>
          <w:szCs w:val="24"/>
        </w:rPr>
        <w:t>Pandemic</w:t>
      </w:r>
      <w:proofErr w:type="spellEnd"/>
      <w:r w:rsidR="00051FEA" w:rsidRPr="00051FEA">
        <w:rPr>
          <w:rFonts w:ascii="Times New Roman" w:hAnsi="Times New Roman" w:cs="Times New Roman"/>
          <w:i/>
          <w:iCs/>
          <w:sz w:val="24"/>
          <w:szCs w:val="24"/>
        </w:rPr>
        <w:t xml:space="preserve">: Impact on Care for Rare </w:t>
      </w:r>
      <w:proofErr w:type="spellStart"/>
      <w:r w:rsidR="00051FEA" w:rsidRPr="00051FEA">
        <w:rPr>
          <w:rFonts w:ascii="Times New Roman" w:hAnsi="Times New Roman" w:cs="Times New Roman"/>
          <w:i/>
          <w:iCs/>
          <w:sz w:val="24"/>
          <w:szCs w:val="24"/>
        </w:rPr>
        <w:t>Cancers</w:t>
      </w:r>
      <w:proofErr w:type="spellEnd"/>
      <w:r w:rsidR="00051FEA">
        <w:rPr>
          <w:rFonts w:ascii="Times New Roman" w:hAnsi="Times New Roman" w:cs="Times New Roman"/>
          <w:sz w:val="24"/>
          <w:szCs w:val="24"/>
        </w:rPr>
        <w:t>,</w:t>
      </w:r>
      <w:r w:rsidR="00051FEA" w:rsidRPr="00051FEA">
        <w:rPr>
          <w:rFonts w:ascii="Times New Roman" w:hAnsi="Times New Roman" w:cs="Times New Roman"/>
          <w:sz w:val="24"/>
          <w:szCs w:val="24"/>
        </w:rPr>
        <w:t xml:space="preserve"> </w:t>
      </w:r>
      <w:r w:rsidR="00051FEA">
        <w:rPr>
          <w:rFonts w:ascii="Times New Roman" w:hAnsi="Times New Roman" w:cs="Times New Roman"/>
          <w:sz w:val="24"/>
          <w:szCs w:val="24"/>
        </w:rPr>
        <w:t>pubblicato</w:t>
      </w:r>
      <w:r w:rsidR="00051FEA" w:rsidRPr="00051FEA">
        <w:rPr>
          <w:rFonts w:ascii="Times New Roman" w:hAnsi="Times New Roman" w:cs="Times New Roman"/>
          <w:sz w:val="24"/>
          <w:szCs w:val="24"/>
        </w:rPr>
        <w:t xml:space="preserve"> </w:t>
      </w:r>
      <w:r w:rsidR="00051FEA">
        <w:rPr>
          <w:rFonts w:ascii="Times New Roman" w:hAnsi="Times New Roman" w:cs="Times New Roman"/>
          <w:sz w:val="24"/>
          <w:szCs w:val="24"/>
        </w:rPr>
        <w:t xml:space="preserve">su </w:t>
      </w:r>
      <w:r w:rsidR="00051FEA" w:rsidRPr="00051FEA">
        <w:rPr>
          <w:rFonts w:ascii="Times New Roman" w:hAnsi="Times New Roman" w:cs="Times New Roman"/>
          <w:i/>
          <w:iCs/>
          <w:sz w:val="24"/>
          <w:szCs w:val="24"/>
        </w:rPr>
        <w:t xml:space="preserve">JCO Global </w:t>
      </w:r>
      <w:proofErr w:type="spellStart"/>
      <w:r w:rsidR="00051FEA" w:rsidRPr="00051FEA">
        <w:rPr>
          <w:rFonts w:ascii="Times New Roman" w:hAnsi="Times New Roman" w:cs="Times New Roman"/>
          <w:i/>
          <w:iCs/>
          <w:sz w:val="24"/>
          <w:szCs w:val="24"/>
        </w:rPr>
        <w:t>Oncology</w:t>
      </w:r>
      <w:proofErr w:type="spellEnd"/>
      <w:r w:rsidR="00437A43" w:rsidRPr="00437A43">
        <w:rPr>
          <w:rFonts w:ascii="Times New Roman" w:hAnsi="Times New Roman" w:cs="Times New Roman"/>
          <w:sz w:val="24"/>
          <w:szCs w:val="24"/>
        </w:rPr>
        <w:t>)</w:t>
      </w:r>
      <w:r w:rsidR="00051FEA" w:rsidRPr="00051FEA">
        <w:rPr>
          <w:rFonts w:ascii="Times New Roman" w:hAnsi="Times New Roman" w:cs="Times New Roman"/>
          <w:sz w:val="24"/>
          <w:szCs w:val="24"/>
        </w:rPr>
        <w:t xml:space="preserve"> </w:t>
      </w:r>
      <w:r w:rsidR="00051FEA">
        <w:rPr>
          <w:rFonts w:ascii="Times New Roman" w:hAnsi="Times New Roman" w:cs="Times New Roman"/>
          <w:sz w:val="24"/>
          <w:szCs w:val="24"/>
        </w:rPr>
        <w:t>ha mostrato che ben l’80% dei pazienti</w:t>
      </w:r>
      <w:r w:rsidR="00541506">
        <w:rPr>
          <w:rFonts w:ascii="Times New Roman" w:hAnsi="Times New Roman" w:cs="Times New Roman"/>
          <w:sz w:val="24"/>
          <w:szCs w:val="24"/>
        </w:rPr>
        <w:t>,</w:t>
      </w:r>
      <w:r w:rsidR="00051FEA">
        <w:rPr>
          <w:rFonts w:ascii="Times New Roman" w:hAnsi="Times New Roman" w:cs="Times New Roman"/>
          <w:sz w:val="24"/>
          <w:szCs w:val="24"/>
        </w:rPr>
        <w:t xml:space="preserve"> a cui </w:t>
      </w:r>
      <w:r w:rsidR="00254219">
        <w:rPr>
          <w:rFonts w:ascii="Times New Roman" w:hAnsi="Times New Roman" w:cs="Times New Roman"/>
          <w:sz w:val="24"/>
          <w:szCs w:val="24"/>
        </w:rPr>
        <w:t xml:space="preserve">sono state proposte </w:t>
      </w:r>
      <w:proofErr w:type="spellStart"/>
      <w:r w:rsidR="00254219">
        <w:rPr>
          <w:rFonts w:ascii="Times New Roman" w:hAnsi="Times New Roman" w:cs="Times New Roman"/>
          <w:sz w:val="24"/>
          <w:szCs w:val="24"/>
        </w:rPr>
        <w:t>televisite</w:t>
      </w:r>
      <w:proofErr w:type="spellEnd"/>
      <w:r w:rsidR="00254219">
        <w:rPr>
          <w:rFonts w:ascii="Times New Roman" w:hAnsi="Times New Roman" w:cs="Times New Roman"/>
          <w:sz w:val="24"/>
          <w:szCs w:val="24"/>
        </w:rPr>
        <w:t xml:space="preserve"> durante il </w:t>
      </w:r>
      <w:proofErr w:type="spellStart"/>
      <w:r w:rsidR="00254219">
        <w:rPr>
          <w:rFonts w:ascii="Times New Roman" w:hAnsi="Times New Roman" w:cs="Times New Roman"/>
          <w:sz w:val="24"/>
          <w:szCs w:val="24"/>
        </w:rPr>
        <w:t>lockdown</w:t>
      </w:r>
      <w:proofErr w:type="spellEnd"/>
      <w:r w:rsidR="00254219">
        <w:rPr>
          <w:rFonts w:ascii="Times New Roman" w:hAnsi="Times New Roman" w:cs="Times New Roman"/>
          <w:sz w:val="24"/>
          <w:szCs w:val="24"/>
        </w:rPr>
        <w:t xml:space="preserve">, desidera utilizzarle anche in futuro. </w:t>
      </w:r>
      <w:r w:rsidR="0087482F">
        <w:rPr>
          <w:rFonts w:ascii="Times New Roman" w:hAnsi="Times New Roman" w:cs="Times New Roman"/>
          <w:sz w:val="24"/>
          <w:szCs w:val="24"/>
        </w:rPr>
        <w:t>Tra i vantaggi principali, il risparmio di risorse e di tempo per i viaggi da casa all’ospedale.</w:t>
      </w:r>
      <w:r w:rsidR="00FD4AC5">
        <w:rPr>
          <w:rFonts w:ascii="Times New Roman" w:hAnsi="Times New Roman" w:cs="Times New Roman"/>
          <w:sz w:val="24"/>
          <w:szCs w:val="24"/>
        </w:rPr>
        <w:t xml:space="preserve"> E l’89% dei clinici ha affermato che la telemedicina non implica maggiori carichi di lavoro rispetto alle visite in presenza. </w:t>
      </w:r>
    </w:p>
    <w:p w14:paraId="087AE70C" w14:textId="0E7B99D5" w:rsidR="00311714" w:rsidRDefault="00D16ED3" w:rsidP="006148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1714">
        <w:rPr>
          <w:rFonts w:ascii="Times New Roman" w:hAnsi="Times New Roman" w:cs="Times New Roman"/>
          <w:sz w:val="24"/>
          <w:szCs w:val="24"/>
        </w:rPr>
        <w:t>“L’oncologia è una delle discipline in cui il contributo della telemedicina può essere più prezioso, non solo durante l’emergenza, ma anche nella nuova normalità post</w:t>
      </w:r>
      <w:r w:rsidR="00311714">
        <w:rPr>
          <w:rFonts w:ascii="Times New Roman" w:hAnsi="Times New Roman" w:cs="Times New Roman"/>
          <w:sz w:val="24"/>
          <w:szCs w:val="24"/>
        </w:rPr>
        <w:t xml:space="preserve"> Covid</w:t>
      </w:r>
      <w:r w:rsidRPr="00311714">
        <w:rPr>
          <w:rFonts w:ascii="Times New Roman" w:hAnsi="Times New Roman" w:cs="Times New Roman"/>
          <w:sz w:val="24"/>
          <w:szCs w:val="24"/>
        </w:rPr>
        <w:t>-19</w:t>
      </w:r>
      <w:r w:rsidR="00311714">
        <w:rPr>
          <w:rFonts w:ascii="Times New Roman" w:hAnsi="Times New Roman" w:cs="Times New Roman"/>
          <w:sz w:val="24"/>
          <w:szCs w:val="24"/>
        </w:rPr>
        <w:t xml:space="preserve"> </w:t>
      </w:r>
      <w:r w:rsidR="003E777C" w:rsidRPr="00311714">
        <w:rPr>
          <w:rFonts w:ascii="Times New Roman" w:hAnsi="Times New Roman" w:cs="Times New Roman"/>
          <w:sz w:val="24"/>
          <w:szCs w:val="24"/>
        </w:rPr>
        <w:t xml:space="preserve">- </w:t>
      </w:r>
      <w:r w:rsidR="004A7B40">
        <w:rPr>
          <w:rFonts w:ascii="Times New Roman" w:hAnsi="Times New Roman" w:cs="Times New Roman"/>
          <w:sz w:val="24"/>
          <w:szCs w:val="24"/>
        </w:rPr>
        <w:t>continua</w:t>
      </w:r>
      <w:r w:rsidR="003E777C" w:rsidRPr="00311714">
        <w:rPr>
          <w:rFonts w:ascii="Times New Roman" w:hAnsi="Times New Roman" w:cs="Times New Roman"/>
          <w:sz w:val="24"/>
          <w:szCs w:val="24"/>
        </w:rPr>
        <w:t> </w:t>
      </w:r>
      <w:r w:rsidR="003E777C" w:rsidRPr="004A7B40">
        <w:rPr>
          <w:rFonts w:ascii="Times New Roman" w:hAnsi="Times New Roman" w:cs="Times New Roman"/>
          <w:sz w:val="24"/>
          <w:szCs w:val="24"/>
        </w:rPr>
        <w:t>Saverio Cinieri</w:t>
      </w:r>
      <w:r w:rsidR="004A7B40" w:rsidRPr="004A7B40">
        <w:rPr>
          <w:rFonts w:ascii="Times New Roman" w:hAnsi="Times New Roman" w:cs="Times New Roman"/>
          <w:sz w:val="24"/>
          <w:szCs w:val="24"/>
        </w:rPr>
        <w:t xml:space="preserve"> </w:t>
      </w:r>
      <w:r w:rsidR="003E777C" w:rsidRPr="004A7B40">
        <w:rPr>
          <w:rFonts w:ascii="Times New Roman" w:hAnsi="Times New Roman" w:cs="Times New Roman"/>
          <w:sz w:val="24"/>
          <w:szCs w:val="24"/>
        </w:rPr>
        <w:t>-</w:t>
      </w:r>
      <w:r w:rsidRPr="004A7B40">
        <w:rPr>
          <w:rFonts w:ascii="Times New Roman" w:hAnsi="Times New Roman" w:cs="Times New Roman"/>
          <w:sz w:val="24"/>
          <w:szCs w:val="24"/>
        </w:rPr>
        <w:t>.</w:t>
      </w:r>
      <w:r w:rsidRPr="00311714">
        <w:rPr>
          <w:rFonts w:ascii="Times New Roman" w:hAnsi="Times New Roman" w:cs="Times New Roman"/>
          <w:sz w:val="24"/>
          <w:szCs w:val="24"/>
        </w:rPr>
        <w:t xml:space="preserve"> </w:t>
      </w:r>
      <w:r w:rsidR="003E777C" w:rsidRPr="00311714">
        <w:rPr>
          <w:rFonts w:ascii="Times New Roman" w:hAnsi="Times New Roman" w:cs="Times New Roman"/>
          <w:sz w:val="24"/>
          <w:szCs w:val="24"/>
        </w:rPr>
        <w:t>I</w:t>
      </w:r>
      <w:r w:rsidRPr="00311714">
        <w:rPr>
          <w:rFonts w:ascii="Times New Roman" w:hAnsi="Times New Roman" w:cs="Times New Roman"/>
          <w:sz w:val="24"/>
          <w:szCs w:val="24"/>
        </w:rPr>
        <w:t xml:space="preserve"> contatti telefonici e telematici non hanno la pretesa di sostituire le visite fisiche, ma consent</w:t>
      </w:r>
      <w:r w:rsidR="003E777C" w:rsidRPr="00311714">
        <w:rPr>
          <w:rFonts w:ascii="Times New Roman" w:hAnsi="Times New Roman" w:cs="Times New Roman"/>
          <w:sz w:val="24"/>
          <w:szCs w:val="24"/>
        </w:rPr>
        <w:t>ono</w:t>
      </w:r>
      <w:r w:rsidRPr="00311714">
        <w:rPr>
          <w:rFonts w:ascii="Times New Roman" w:hAnsi="Times New Roman" w:cs="Times New Roman"/>
          <w:sz w:val="24"/>
          <w:szCs w:val="24"/>
        </w:rPr>
        <w:t xml:space="preserve"> una tempestiva discussione degli esami di laboratorio </w:t>
      </w:r>
      <w:r w:rsidR="003E777C" w:rsidRPr="00311714">
        <w:rPr>
          <w:rFonts w:ascii="Times New Roman" w:hAnsi="Times New Roman" w:cs="Times New Roman"/>
          <w:sz w:val="24"/>
          <w:szCs w:val="24"/>
        </w:rPr>
        <w:t xml:space="preserve">e </w:t>
      </w:r>
      <w:r w:rsidRPr="00311714">
        <w:rPr>
          <w:rFonts w:ascii="Times New Roman" w:hAnsi="Times New Roman" w:cs="Times New Roman"/>
          <w:sz w:val="24"/>
          <w:szCs w:val="24"/>
        </w:rPr>
        <w:t>strumentali e di eventuali segni e sintomi di malattia</w:t>
      </w:r>
      <w:r w:rsidR="003E777C" w:rsidRPr="00311714">
        <w:rPr>
          <w:rFonts w:ascii="Times New Roman" w:hAnsi="Times New Roman" w:cs="Times New Roman"/>
          <w:sz w:val="24"/>
          <w:szCs w:val="24"/>
        </w:rPr>
        <w:t>. Nell’ambito del potenziamento della telemedicina, è opportuno sfruttare al meglio</w:t>
      </w:r>
      <w:r w:rsidR="00311714">
        <w:rPr>
          <w:rFonts w:ascii="Times New Roman" w:hAnsi="Times New Roman" w:cs="Times New Roman"/>
          <w:sz w:val="24"/>
          <w:szCs w:val="24"/>
        </w:rPr>
        <w:t xml:space="preserve"> anche</w:t>
      </w:r>
      <w:r w:rsidR="003E777C" w:rsidRPr="00311714">
        <w:rPr>
          <w:rFonts w:ascii="Times New Roman" w:hAnsi="Times New Roman" w:cs="Times New Roman"/>
          <w:sz w:val="24"/>
          <w:szCs w:val="24"/>
        </w:rPr>
        <w:t xml:space="preserve"> l’opportunità offerta </w:t>
      </w:r>
      <w:r w:rsidR="00311714">
        <w:rPr>
          <w:rFonts w:ascii="Times New Roman" w:hAnsi="Times New Roman" w:cs="Times New Roman"/>
          <w:sz w:val="24"/>
          <w:szCs w:val="24"/>
        </w:rPr>
        <w:t xml:space="preserve">dai </w:t>
      </w:r>
      <w:proofErr w:type="spellStart"/>
      <w:r w:rsidR="003E777C" w:rsidRPr="00311714">
        <w:rPr>
          <w:rFonts w:ascii="Times New Roman" w:hAnsi="Times New Roman" w:cs="Times New Roman"/>
          <w:i/>
          <w:iCs/>
          <w:sz w:val="24"/>
          <w:szCs w:val="24"/>
        </w:rPr>
        <w:t>patient-reported</w:t>
      </w:r>
      <w:proofErr w:type="spellEnd"/>
      <w:r w:rsidR="003E777C" w:rsidRPr="0031171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3E777C" w:rsidRPr="00311714">
        <w:rPr>
          <w:rFonts w:ascii="Times New Roman" w:hAnsi="Times New Roman" w:cs="Times New Roman"/>
          <w:i/>
          <w:iCs/>
          <w:sz w:val="24"/>
          <w:szCs w:val="24"/>
        </w:rPr>
        <w:t>outcomes</w:t>
      </w:r>
      <w:proofErr w:type="spellEnd"/>
      <w:r w:rsidR="003E777C" w:rsidRPr="0031171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3E777C" w:rsidRPr="00311714">
        <w:rPr>
          <w:rFonts w:ascii="Times New Roman" w:hAnsi="Times New Roman" w:cs="Times New Roman"/>
          <w:sz w:val="24"/>
          <w:szCs w:val="24"/>
        </w:rPr>
        <w:t>PROs</w:t>
      </w:r>
      <w:proofErr w:type="spellEnd"/>
      <w:r w:rsidR="003E777C" w:rsidRPr="00311714">
        <w:rPr>
          <w:rFonts w:ascii="Times New Roman" w:hAnsi="Times New Roman" w:cs="Times New Roman"/>
          <w:sz w:val="24"/>
          <w:szCs w:val="24"/>
        </w:rPr>
        <w:t>) elettronici</w:t>
      </w:r>
      <w:r w:rsidR="00311714" w:rsidRPr="00311714">
        <w:rPr>
          <w:rFonts w:ascii="Times New Roman" w:hAnsi="Times New Roman" w:cs="Times New Roman"/>
          <w:sz w:val="24"/>
          <w:szCs w:val="24"/>
        </w:rPr>
        <w:t>. Sono questionari che consentono di raccogliere preziose informazioni sulla qualità di vita dei pazienti, sui sintomi, sugli eventi avversi</w:t>
      </w:r>
      <w:r w:rsidR="00311714">
        <w:rPr>
          <w:rFonts w:ascii="Times New Roman" w:hAnsi="Times New Roman" w:cs="Times New Roman"/>
          <w:sz w:val="24"/>
          <w:szCs w:val="24"/>
        </w:rPr>
        <w:t xml:space="preserve"> in corso di trattamento e</w:t>
      </w:r>
      <w:r w:rsidR="00311714" w:rsidRPr="00311714">
        <w:rPr>
          <w:rFonts w:ascii="Times New Roman" w:hAnsi="Times New Roman" w:cs="Times New Roman"/>
          <w:sz w:val="24"/>
          <w:szCs w:val="24"/>
        </w:rPr>
        <w:t xml:space="preserve"> sull’aderenza alla terapia, anche nella pratica clinica.</w:t>
      </w:r>
      <w:r w:rsidR="00311714">
        <w:rPr>
          <w:rFonts w:ascii="Times New Roman" w:hAnsi="Times New Roman" w:cs="Times New Roman"/>
          <w:sz w:val="24"/>
          <w:szCs w:val="24"/>
        </w:rPr>
        <w:t xml:space="preserve"> </w:t>
      </w:r>
      <w:r w:rsidR="00311714" w:rsidRPr="00311714">
        <w:rPr>
          <w:rFonts w:ascii="Times New Roman" w:hAnsi="Times New Roman" w:cs="Times New Roman"/>
          <w:sz w:val="24"/>
          <w:szCs w:val="24"/>
        </w:rPr>
        <w:t xml:space="preserve">I risultati dei questionari, compilati elettronicamente dai pazienti e ricevuti dal personale sanitario, possono essere discussi telefonicamente, consentendo una valutazione sistematica dell’andamento dei sintomi e degli effetti collaterali, indipendentemente dall’accesso fisico del paziente in ospedale. È documentato il beneficio di un approccio proattivo nella gestione dei sintomi, in termini di riduzione degli eventi avversi severi che richiedano accesso in pronto soccorso e ospedalizzazione. </w:t>
      </w:r>
      <w:r w:rsidR="00311714">
        <w:rPr>
          <w:rFonts w:ascii="Times New Roman" w:hAnsi="Times New Roman" w:cs="Times New Roman"/>
          <w:sz w:val="24"/>
          <w:szCs w:val="24"/>
        </w:rPr>
        <w:t>L</w:t>
      </w:r>
      <w:r w:rsidR="00311714" w:rsidRPr="00311714">
        <w:rPr>
          <w:rFonts w:ascii="Times New Roman" w:hAnsi="Times New Roman" w:cs="Times New Roman"/>
          <w:sz w:val="24"/>
          <w:szCs w:val="24"/>
        </w:rPr>
        <w:t xml:space="preserve">’adozione dei </w:t>
      </w:r>
      <w:proofErr w:type="spellStart"/>
      <w:r w:rsidR="00311714" w:rsidRPr="00311714">
        <w:rPr>
          <w:rFonts w:ascii="Times New Roman" w:hAnsi="Times New Roman" w:cs="Times New Roman"/>
          <w:sz w:val="24"/>
          <w:szCs w:val="24"/>
        </w:rPr>
        <w:t>PROs</w:t>
      </w:r>
      <w:proofErr w:type="spellEnd"/>
      <w:r w:rsidR="00311714" w:rsidRPr="00311714">
        <w:rPr>
          <w:rFonts w:ascii="Times New Roman" w:hAnsi="Times New Roman" w:cs="Times New Roman"/>
          <w:sz w:val="24"/>
          <w:szCs w:val="24"/>
        </w:rPr>
        <w:t xml:space="preserve"> elettronici comporta</w:t>
      </w:r>
      <w:r w:rsidR="00541506">
        <w:rPr>
          <w:rFonts w:ascii="Times New Roman" w:hAnsi="Times New Roman" w:cs="Times New Roman"/>
          <w:sz w:val="24"/>
          <w:szCs w:val="24"/>
        </w:rPr>
        <w:t xml:space="preserve"> però</w:t>
      </w:r>
      <w:r w:rsidR="00311714" w:rsidRPr="00311714">
        <w:rPr>
          <w:rFonts w:ascii="Times New Roman" w:hAnsi="Times New Roman" w:cs="Times New Roman"/>
          <w:sz w:val="24"/>
          <w:szCs w:val="24"/>
        </w:rPr>
        <w:t xml:space="preserve"> varie sfide, tra cui </w:t>
      </w:r>
      <w:r w:rsidR="00311714">
        <w:rPr>
          <w:rFonts w:ascii="Times New Roman" w:hAnsi="Times New Roman" w:cs="Times New Roman"/>
          <w:sz w:val="24"/>
          <w:szCs w:val="24"/>
        </w:rPr>
        <w:t xml:space="preserve">la </w:t>
      </w:r>
      <w:r w:rsidR="00311714" w:rsidRPr="00311714">
        <w:rPr>
          <w:rFonts w:ascii="Times New Roman" w:hAnsi="Times New Roman" w:cs="Times New Roman"/>
          <w:sz w:val="24"/>
          <w:szCs w:val="24"/>
        </w:rPr>
        <w:t>formazione e</w:t>
      </w:r>
      <w:r w:rsidR="00311714">
        <w:rPr>
          <w:rFonts w:ascii="Times New Roman" w:hAnsi="Times New Roman" w:cs="Times New Roman"/>
          <w:sz w:val="24"/>
          <w:szCs w:val="24"/>
        </w:rPr>
        <w:t xml:space="preserve"> la</w:t>
      </w:r>
      <w:r w:rsidR="00311714" w:rsidRPr="00311714">
        <w:rPr>
          <w:rFonts w:ascii="Times New Roman" w:hAnsi="Times New Roman" w:cs="Times New Roman"/>
          <w:sz w:val="24"/>
          <w:szCs w:val="24"/>
        </w:rPr>
        <w:t xml:space="preserve"> consapevolezza </w:t>
      </w:r>
      <w:r w:rsidR="00541506">
        <w:rPr>
          <w:rFonts w:ascii="Times New Roman" w:hAnsi="Times New Roman" w:cs="Times New Roman"/>
          <w:sz w:val="24"/>
          <w:szCs w:val="24"/>
        </w:rPr>
        <w:t>d</w:t>
      </w:r>
      <w:r w:rsidR="00783900">
        <w:rPr>
          <w:rFonts w:ascii="Times New Roman" w:hAnsi="Times New Roman" w:cs="Times New Roman"/>
          <w:sz w:val="24"/>
          <w:szCs w:val="24"/>
        </w:rPr>
        <w:t>a parte del</w:t>
      </w:r>
      <w:r w:rsidR="00311714" w:rsidRPr="00311714">
        <w:rPr>
          <w:rFonts w:ascii="Times New Roman" w:hAnsi="Times New Roman" w:cs="Times New Roman"/>
          <w:sz w:val="24"/>
          <w:szCs w:val="24"/>
        </w:rPr>
        <w:t xml:space="preserve"> personale sanitario dell</w:t>
      </w:r>
      <w:r w:rsidR="00311714">
        <w:rPr>
          <w:rFonts w:ascii="Times New Roman" w:hAnsi="Times New Roman" w:cs="Times New Roman"/>
          <w:sz w:val="24"/>
          <w:szCs w:val="24"/>
        </w:rPr>
        <w:t xml:space="preserve">a loro </w:t>
      </w:r>
      <w:r w:rsidR="00311714" w:rsidRPr="00311714">
        <w:rPr>
          <w:rFonts w:ascii="Times New Roman" w:hAnsi="Times New Roman" w:cs="Times New Roman"/>
          <w:sz w:val="24"/>
          <w:szCs w:val="24"/>
        </w:rPr>
        <w:t xml:space="preserve">utilità ed efficacia </w:t>
      </w:r>
      <w:r w:rsidR="00311714">
        <w:rPr>
          <w:rFonts w:ascii="Times New Roman" w:hAnsi="Times New Roman" w:cs="Times New Roman"/>
          <w:sz w:val="24"/>
          <w:szCs w:val="24"/>
        </w:rPr>
        <w:t xml:space="preserve">e la necessità di </w:t>
      </w:r>
      <w:r w:rsidR="00541506">
        <w:rPr>
          <w:rFonts w:ascii="Times New Roman" w:hAnsi="Times New Roman" w:cs="Times New Roman"/>
          <w:sz w:val="24"/>
          <w:szCs w:val="24"/>
        </w:rPr>
        <w:t>educare</w:t>
      </w:r>
      <w:r w:rsidR="00311714">
        <w:rPr>
          <w:rFonts w:ascii="Times New Roman" w:hAnsi="Times New Roman" w:cs="Times New Roman"/>
          <w:sz w:val="24"/>
          <w:szCs w:val="24"/>
        </w:rPr>
        <w:t xml:space="preserve"> il paziente alla corretta compilazione dei questionari”. </w:t>
      </w:r>
    </w:p>
    <w:p w14:paraId="2EF1786A" w14:textId="4200C38A" w:rsidR="00783900" w:rsidRPr="00783900" w:rsidRDefault="00AA168D" w:rsidP="00783900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54D5F">
        <w:rPr>
          <w:rFonts w:ascii="Times New Roman" w:hAnsi="Times New Roman" w:cs="Times New Roman"/>
          <w:sz w:val="24"/>
          <w:szCs w:val="24"/>
        </w:rPr>
        <w:t>In Italia si stima che circa il 10% delle persone con tumore sia stat</w:t>
      </w:r>
      <w:r w:rsidR="00EE79F4">
        <w:rPr>
          <w:rFonts w:ascii="Times New Roman" w:hAnsi="Times New Roman" w:cs="Times New Roman"/>
          <w:sz w:val="24"/>
          <w:szCs w:val="24"/>
        </w:rPr>
        <w:t>o</w:t>
      </w:r>
      <w:r w:rsidRPr="00554D5F">
        <w:rPr>
          <w:rFonts w:ascii="Times New Roman" w:hAnsi="Times New Roman" w:cs="Times New Roman"/>
          <w:sz w:val="24"/>
          <w:szCs w:val="24"/>
        </w:rPr>
        <w:t xml:space="preserve"> contagiat</w:t>
      </w:r>
      <w:r w:rsidR="00EE79F4">
        <w:rPr>
          <w:rFonts w:ascii="Times New Roman" w:hAnsi="Times New Roman" w:cs="Times New Roman"/>
          <w:sz w:val="24"/>
          <w:szCs w:val="24"/>
        </w:rPr>
        <w:t>o</w:t>
      </w:r>
      <w:r w:rsidRPr="00554D5F">
        <w:rPr>
          <w:rFonts w:ascii="Times New Roman" w:hAnsi="Times New Roman" w:cs="Times New Roman"/>
          <w:sz w:val="24"/>
          <w:szCs w:val="24"/>
        </w:rPr>
        <w:t xml:space="preserve"> dal Covid-19, </w:t>
      </w:r>
      <w:r w:rsidR="00EE79F4">
        <w:rPr>
          <w:rFonts w:ascii="Times New Roman" w:hAnsi="Times New Roman" w:cs="Times New Roman"/>
          <w:sz w:val="24"/>
          <w:szCs w:val="24"/>
        </w:rPr>
        <w:t>pari a</w:t>
      </w:r>
      <w:r w:rsidRPr="00554D5F">
        <w:rPr>
          <w:rFonts w:ascii="Times New Roman" w:hAnsi="Times New Roman" w:cs="Times New Roman"/>
          <w:sz w:val="24"/>
          <w:szCs w:val="24"/>
        </w:rPr>
        <w:t xml:space="preserve"> 350mila cittadini. “Studi hanno evidenziato che </w:t>
      </w:r>
      <w:r w:rsidRPr="00554D5F">
        <w:rPr>
          <w:rFonts w:ascii="Times New Roman" w:eastAsia="Times New Roman" w:hAnsi="Times New Roman" w:cs="Times New Roman"/>
          <w:sz w:val="24"/>
          <w:szCs w:val="24"/>
          <w:lang w:eastAsia="it-IT"/>
        </w:rPr>
        <w:t>i pazienti oncologici non</w:t>
      </w:r>
      <w:r w:rsidR="00554D5F" w:rsidRPr="00554D5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presentano</w:t>
      </w:r>
      <w:r w:rsidRPr="00554D5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un rischio di infezione da Covid-19 maggiore di quello della popolazione non colpita da cancro – co</w:t>
      </w:r>
      <w:r w:rsidR="00783900">
        <w:rPr>
          <w:rFonts w:ascii="Times New Roman" w:eastAsia="Times New Roman" w:hAnsi="Times New Roman" w:cs="Times New Roman"/>
          <w:sz w:val="24"/>
          <w:szCs w:val="24"/>
          <w:lang w:eastAsia="it-IT"/>
        </w:rPr>
        <w:t>ntinua Saverio Cinieri</w:t>
      </w:r>
      <w:r w:rsidRPr="00554D5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-. Vi è però una maggiore pericolosità dell’infezione</w:t>
      </w:r>
      <w:r w:rsidR="00554D5F" w:rsidRPr="00554D5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queste persone</w:t>
      </w:r>
      <w:r w:rsidRPr="00554D5F">
        <w:rPr>
          <w:rFonts w:ascii="Times New Roman" w:eastAsia="Times New Roman" w:hAnsi="Times New Roman" w:cs="Times New Roman"/>
          <w:sz w:val="24"/>
          <w:szCs w:val="24"/>
          <w:lang w:eastAsia="it-IT"/>
        </w:rPr>
        <w:t>, in cui il decorso sfavorevole del</w:t>
      </w:r>
      <w:r w:rsidR="00554D5F" w:rsidRPr="00554D5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virus</w:t>
      </w:r>
      <w:r w:rsidRPr="00554D5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(in</w:t>
      </w:r>
      <w:r w:rsidR="00C9027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termini di </w:t>
      </w:r>
      <w:r w:rsidRPr="00554D5F">
        <w:rPr>
          <w:rFonts w:ascii="Times New Roman" w:eastAsia="Times New Roman" w:hAnsi="Times New Roman" w:cs="Times New Roman"/>
          <w:sz w:val="24"/>
          <w:szCs w:val="24"/>
          <w:lang w:eastAsia="it-IT"/>
        </w:rPr>
        <w:t>ricovero in terapia intensiva e decesso) è più frequente rispetto a</w:t>
      </w:r>
      <w:r w:rsidR="00554D5F" w:rsidRPr="00554D5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quanto registrato nella</w:t>
      </w:r>
      <w:r w:rsidRPr="00554D5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popolazione non-neoplastica”. </w:t>
      </w:r>
      <w:r w:rsidR="00783900">
        <w:rPr>
          <w:rFonts w:ascii="Times New Roman" w:eastAsia="Times New Roman" w:hAnsi="Times New Roman" w:cs="Times New Roman"/>
          <w:sz w:val="24"/>
          <w:szCs w:val="24"/>
          <w:lang w:eastAsia="it-IT"/>
        </w:rPr>
        <w:t>In particolare, una revisione sistematica di 52 studi</w:t>
      </w:r>
      <w:r w:rsidR="00110EE4">
        <w:rPr>
          <w:rFonts w:ascii="Times New Roman" w:eastAsia="Times New Roman" w:hAnsi="Times New Roman" w:cs="Times New Roman"/>
          <w:sz w:val="24"/>
          <w:szCs w:val="24"/>
          <w:lang w:eastAsia="it-IT"/>
        </w:rPr>
        <w:t>,</w:t>
      </w:r>
      <w:r w:rsidR="0078390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pubblicata sul </w:t>
      </w:r>
      <w:proofErr w:type="spellStart"/>
      <w:r w:rsidR="00783900" w:rsidRPr="00783900">
        <w:rPr>
          <w:rFonts w:ascii="Times New Roman" w:hAnsi="Times New Roman" w:cs="Times New Roman"/>
          <w:i/>
          <w:iCs/>
          <w:sz w:val="24"/>
          <w:szCs w:val="24"/>
        </w:rPr>
        <w:t>European</w:t>
      </w:r>
      <w:proofErr w:type="spellEnd"/>
      <w:r w:rsidR="00783900" w:rsidRPr="00783900">
        <w:rPr>
          <w:rFonts w:ascii="Times New Roman" w:hAnsi="Times New Roman" w:cs="Times New Roman"/>
          <w:i/>
          <w:iCs/>
          <w:sz w:val="24"/>
          <w:szCs w:val="24"/>
        </w:rPr>
        <w:t xml:space="preserve"> Journal of Cancer, </w:t>
      </w:r>
      <w:r w:rsidR="00783900" w:rsidRPr="00783900">
        <w:rPr>
          <w:rFonts w:ascii="Times New Roman" w:hAnsi="Times New Roman" w:cs="Times New Roman"/>
          <w:sz w:val="24"/>
          <w:szCs w:val="24"/>
        </w:rPr>
        <w:t>ha considerato</w:t>
      </w:r>
      <w:r w:rsidR="0078390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783900" w:rsidRPr="004F073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18.650 pazienti oncologici </w:t>
      </w:r>
      <w:r w:rsidR="00783900">
        <w:rPr>
          <w:rFonts w:ascii="Times New Roman" w:eastAsia="Times New Roman" w:hAnsi="Times New Roman" w:cs="Times New Roman"/>
          <w:sz w:val="24"/>
          <w:szCs w:val="24"/>
          <w:lang w:eastAsia="it-IT"/>
        </w:rPr>
        <w:t>colpiti dal virus:</w:t>
      </w:r>
      <w:r w:rsidR="00783900" w:rsidRPr="004F073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4.243 sono deceduti, con un tasso di mortalità complessivo pari al 25,6%.</w:t>
      </w:r>
      <w:r w:rsidR="001A6D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783900" w:rsidRPr="004F073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“Questi risultati mostrano chiaramente come la mortalità sia alta nei pazienti </w:t>
      </w:r>
      <w:r w:rsidR="00783900" w:rsidRPr="004F073F">
        <w:rPr>
          <w:rFonts w:ascii="Times New Roman" w:hAnsi="Times New Roman" w:cs="Times New Roman"/>
          <w:sz w:val="24"/>
          <w:szCs w:val="24"/>
        </w:rPr>
        <w:t>onco-ematologici</w:t>
      </w:r>
      <w:r w:rsidR="00783900">
        <w:rPr>
          <w:rFonts w:ascii="Times New Roman" w:hAnsi="Times New Roman" w:cs="Times New Roman"/>
          <w:sz w:val="24"/>
          <w:szCs w:val="24"/>
        </w:rPr>
        <w:t xml:space="preserve"> -</w:t>
      </w:r>
      <w:r w:rsidR="00783900" w:rsidRPr="004F073F">
        <w:rPr>
          <w:rFonts w:ascii="Times New Roman" w:hAnsi="Times New Roman" w:cs="Times New Roman"/>
          <w:sz w:val="24"/>
          <w:szCs w:val="24"/>
        </w:rPr>
        <w:t xml:space="preserve"> </w:t>
      </w:r>
      <w:r w:rsidR="00783900">
        <w:rPr>
          <w:rFonts w:ascii="Times New Roman" w:hAnsi="Times New Roman" w:cs="Times New Roman"/>
          <w:sz w:val="24"/>
          <w:szCs w:val="24"/>
        </w:rPr>
        <w:t xml:space="preserve">conclude </w:t>
      </w:r>
      <w:r w:rsidR="00110EE4">
        <w:rPr>
          <w:rFonts w:ascii="Times New Roman" w:hAnsi="Times New Roman" w:cs="Times New Roman"/>
          <w:sz w:val="24"/>
          <w:szCs w:val="24"/>
        </w:rPr>
        <w:t>Giordano</w:t>
      </w:r>
      <w:r w:rsidR="00783900">
        <w:rPr>
          <w:rFonts w:ascii="Times New Roman" w:hAnsi="Times New Roman" w:cs="Times New Roman"/>
          <w:sz w:val="24"/>
          <w:szCs w:val="24"/>
        </w:rPr>
        <w:t xml:space="preserve"> Beretta -</w:t>
      </w:r>
      <w:r w:rsidR="00783900" w:rsidRPr="004F073F">
        <w:rPr>
          <w:rFonts w:ascii="Times New Roman" w:hAnsi="Times New Roman" w:cs="Times New Roman"/>
          <w:sz w:val="24"/>
          <w:szCs w:val="24"/>
        </w:rPr>
        <w:t>. Il cancro andrebbe pertanto considerato tra i fattori di rischio per le complicanze da C</w:t>
      </w:r>
      <w:r w:rsidR="001A6DED">
        <w:rPr>
          <w:rFonts w:ascii="Times New Roman" w:hAnsi="Times New Roman" w:cs="Times New Roman"/>
          <w:sz w:val="24"/>
          <w:szCs w:val="24"/>
        </w:rPr>
        <w:t>ovid</w:t>
      </w:r>
      <w:r w:rsidR="00783900" w:rsidRPr="004F073F">
        <w:rPr>
          <w:rFonts w:ascii="Times New Roman" w:hAnsi="Times New Roman" w:cs="Times New Roman"/>
          <w:sz w:val="24"/>
          <w:szCs w:val="24"/>
        </w:rPr>
        <w:t>-19</w:t>
      </w:r>
      <w:r w:rsidR="001A6DED">
        <w:rPr>
          <w:rFonts w:ascii="Times New Roman" w:hAnsi="Times New Roman" w:cs="Times New Roman"/>
          <w:sz w:val="24"/>
          <w:szCs w:val="24"/>
        </w:rPr>
        <w:t xml:space="preserve">. </w:t>
      </w:r>
      <w:r w:rsidR="00783900" w:rsidRPr="004F073F">
        <w:rPr>
          <w:rFonts w:ascii="Times New Roman" w:hAnsi="Times New Roman" w:cs="Times New Roman"/>
          <w:sz w:val="24"/>
          <w:szCs w:val="24"/>
        </w:rPr>
        <w:t>Questi dati impongono un’attenzione ancora maggiore sulla necessità di proseguire le cure oncologiche nel contesto più sicuro possibile, cercando di mettere in atto tutte quelle procedure appropriate per prevenire i rischi di infezione da SARS-CoV-2 nei pazienti oncologici e</w:t>
      </w:r>
      <w:r w:rsidR="001A6DED">
        <w:rPr>
          <w:rFonts w:ascii="Times New Roman" w:hAnsi="Times New Roman" w:cs="Times New Roman"/>
          <w:sz w:val="24"/>
          <w:szCs w:val="24"/>
        </w:rPr>
        <w:t>,</w:t>
      </w:r>
      <w:r w:rsidR="00783900" w:rsidRPr="004F073F">
        <w:rPr>
          <w:rFonts w:ascii="Times New Roman" w:hAnsi="Times New Roman" w:cs="Times New Roman"/>
          <w:sz w:val="24"/>
          <w:szCs w:val="24"/>
        </w:rPr>
        <w:t xml:space="preserve"> allo stesso tempo</w:t>
      </w:r>
      <w:r w:rsidR="001A6DED">
        <w:rPr>
          <w:rFonts w:ascii="Times New Roman" w:hAnsi="Times New Roman" w:cs="Times New Roman"/>
          <w:sz w:val="24"/>
          <w:szCs w:val="24"/>
        </w:rPr>
        <w:t>,</w:t>
      </w:r>
      <w:r w:rsidR="00783900" w:rsidRPr="004F073F">
        <w:rPr>
          <w:rFonts w:ascii="Times New Roman" w:hAnsi="Times New Roman" w:cs="Times New Roman"/>
          <w:sz w:val="24"/>
          <w:szCs w:val="24"/>
        </w:rPr>
        <w:t xml:space="preserve"> trattare tempestivamente l’infezione in coloro che la sviluppano. In questo contesto, le raccomandazioni emanate da AIOM e altre società scientifiche internazionali affiancano e ricalcano i dati di letteratura che stanno emergendo”.</w:t>
      </w:r>
    </w:p>
    <w:p w14:paraId="498B4166" w14:textId="77777777" w:rsidR="00783900" w:rsidRPr="00554D5F" w:rsidRDefault="00783900" w:rsidP="00554D5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it-IT"/>
        </w:rPr>
      </w:pPr>
    </w:p>
    <w:p w14:paraId="6243FE93" w14:textId="77777777" w:rsidR="00437A43" w:rsidRPr="00FD6C59" w:rsidRDefault="00437A43" w:rsidP="00FD6C5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D6C5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Ufficio stampa </w:t>
      </w:r>
    </w:p>
    <w:p w14:paraId="658A3374" w14:textId="77777777" w:rsidR="00437A43" w:rsidRPr="00FD6C59" w:rsidRDefault="00437A43" w:rsidP="00FD6C5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D6C5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Intermedia</w:t>
      </w:r>
    </w:p>
    <w:p w14:paraId="01E4D21F" w14:textId="77777777" w:rsidR="00437A43" w:rsidRPr="00FD6C59" w:rsidRDefault="00D41419" w:rsidP="00FD6C5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hyperlink r:id="rId6" w:history="1">
        <w:r w:rsidR="00437A43" w:rsidRPr="00FD6C59">
          <w:rPr>
            <w:rStyle w:val="Collegamentoipertestuale"/>
            <w:rFonts w:ascii="Times New Roman" w:hAnsi="Times New Roman" w:cs="Times New Roman"/>
            <w:color w:val="954F72"/>
            <w:sz w:val="24"/>
            <w:szCs w:val="24"/>
            <w:bdr w:val="none" w:sz="0" w:space="0" w:color="auto" w:frame="1"/>
          </w:rPr>
          <w:t>intermedia@intermedianews.it</w:t>
        </w:r>
      </w:hyperlink>
    </w:p>
    <w:p w14:paraId="380A3E19" w14:textId="7B8ECEE0" w:rsidR="00BE5ED1" w:rsidRPr="00783900" w:rsidRDefault="00437A43" w:rsidP="0061483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D6C5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3351892975 – 335265394</w:t>
      </w:r>
    </w:p>
    <w:sectPr w:rsidR="00BE5ED1" w:rsidRPr="00783900" w:rsidSect="00783900">
      <w:headerReference w:type="first" r:id="rId7"/>
      <w:pgSz w:w="11906" w:h="16838"/>
      <w:pgMar w:top="1134" w:right="851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635EDC" w14:textId="77777777" w:rsidR="008E1FB4" w:rsidRDefault="008E1FB4" w:rsidP="000746B8">
      <w:pPr>
        <w:spacing w:after="0" w:line="240" w:lineRule="auto"/>
      </w:pPr>
      <w:r>
        <w:separator/>
      </w:r>
    </w:p>
  </w:endnote>
  <w:endnote w:type="continuationSeparator" w:id="0">
    <w:p w14:paraId="61818B84" w14:textId="77777777" w:rsidR="008E1FB4" w:rsidRDefault="008E1FB4" w:rsidP="000746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13A01F" w14:textId="77777777" w:rsidR="008E1FB4" w:rsidRDefault="008E1FB4" w:rsidP="000746B8">
      <w:pPr>
        <w:spacing w:after="0" w:line="240" w:lineRule="auto"/>
      </w:pPr>
      <w:r>
        <w:separator/>
      </w:r>
    </w:p>
  </w:footnote>
  <w:footnote w:type="continuationSeparator" w:id="0">
    <w:p w14:paraId="441E4888" w14:textId="77777777" w:rsidR="008E1FB4" w:rsidRDefault="008E1FB4" w:rsidP="000746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CB112D" w14:textId="50DE9807" w:rsidR="000746B8" w:rsidRDefault="000746B8" w:rsidP="000746B8">
    <w:pPr>
      <w:pStyle w:val="Intestazione"/>
      <w:jc w:val="center"/>
    </w:pPr>
    <w:r>
      <w:rPr>
        <w:noProof/>
      </w:rPr>
      <w:drawing>
        <wp:inline distT="0" distB="0" distL="0" distR="0" wp14:anchorId="067B15D8" wp14:editId="3B01B604">
          <wp:extent cx="2133600" cy="1308100"/>
          <wp:effectExtent l="0" t="0" r="0" b="6350"/>
          <wp:docPr id="1" name="Immagine 1" descr="\\server2003\Scambioserver\06 - MATERIALE STAMPA\2015\26. Numeri del cancro 2015 - Roma 24 settembre\2015_logo_aiom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\\server2003\Scambioserver\06 - MATERIALE STAMPA\2015\26. Numeri del cancro 2015 - Roma 24 settembre\2015_logo_aio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1308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12B"/>
    <w:rsid w:val="00047F7C"/>
    <w:rsid w:val="00051FEA"/>
    <w:rsid w:val="00072F76"/>
    <w:rsid w:val="000746B8"/>
    <w:rsid w:val="00110EE4"/>
    <w:rsid w:val="001A6DED"/>
    <w:rsid w:val="001D798F"/>
    <w:rsid w:val="00204A42"/>
    <w:rsid w:val="00254219"/>
    <w:rsid w:val="002822BB"/>
    <w:rsid w:val="002C6F29"/>
    <w:rsid w:val="00311714"/>
    <w:rsid w:val="00312F7B"/>
    <w:rsid w:val="00373A85"/>
    <w:rsid w:val="003A3A6F"/>
    <w:rsid w:val="003B08BA"/>
    <w:rsid w:val="003E777C"/>
    <w:rsid w:val="00412AB3"/>
    <w:rsid w:val="00437A43"/>
    <w:rsid w:val="00451D48"/>
    <w:rsid w:val="004620E8"/>
    <w:rsid w:val="004A7B40"/>
    <w:rsid w:val="004F14AB"/>
    <w:rsid w:val="005301E1"/>
    <w:rsid w:val="00541506"/>
    <w:rsid w:val="00554D5F"/>
    <w:rsid w:val="005B512B"/>
    <w:rsid w:val="00614834"/>
    <w:rsid w:val="00696103"/>
    <w:rsid w:val="006C23DF"/>
    <w:rsid w:val="0071421E"/>
    <w:rsid w:val="00783900"/>
    <w:rsid w:val="007D4FA0"/>
    <w:rsid w:val="008732F3"/>
    <w:rsid w:val="0087482F"/>
    <w:rsid w:val="008E1FB4"/>
    <w:rsid w:val="009566F8"/>
    <w:rsid w:val="00973DCE"/>
    <w:rsid w:val="009B2481"/>
    <w:rsid w:val="009F1045"/>
    <w:rsid w:val="00A1041C"/>
    <w:rsid w:val="00A2436F"/>
    <w:rsid w:val="00AA168D"/>
    <w:rsid w:val="00AA6F2A"/>
    <w:rsid w:val="00AF61E7"/>
    <w:rsid w:val="00BE5ED1"/>
    <w:rsid w:val="00C74161"/>
    <w:rsid w:val="00C9027C"/>
    <w:rsid w:val="00CC3CB5"/>
    <w:rsid w:val="00CC4D62"/>
    <w:rsid w:val="00D012BC"/>
    <w:rsid w:val="00D16ED3"/>
    <w:rsid w:val="00D41419"/>
    <w:rsid w:val="00D523AD"/>
    <w:rsid w:val="00D819F3"/>
    <w:rsid w:val="00D83FCF"/>
    <w:rsid w:val="00DC524F"/>
    <w:rsid w:val="00DE3AE6"/>
    <w:rsid w:val="00DF6249"/>
    <w:rsid w:val="00E97E1C"/>
    <w:rsid w:val="00EA6775"/>
    <w:rsid w:val="00ED046A"/>
    <w:rsid w:val="00ED64F5"/>
    <w:rsid w:val="00EE79F4"/>
    <w:rsid w:val="00F001C6"/>
    <w:rsid w:val="00F51B81"/>
    <w:rsid w:val="00F57466"/>
    <w:rsid w:val="00FB0844"/>
    <w:rsid w:val="00FD4AC5"/>
    <w:rsid w:val="00FD6C59"/>
    <w:rsid w:val="00FF4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54BAD"/>
  <w15:chartTrackingRefBased/>
  <w15:docId w15:val="{CC9CA0F6-8FAD-4E6F-BBA0-1C841B6D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51B8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746B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746B8"/>
  </w:style>
  <w:style w:type="paragraph" w:styleId="Pidipagina">
    <w:name w:val="footer"/>
    <w:basedOn w:val="Normale"/>
    <w:link w:val="PidipaginaCarattere"/>
    <w:uiPriority w:val="99"/>
    <w:unhideWhenUsed/>
    <w:rsid w:val="000746B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746B8"/>
  </w:style>
  <w:style w:type="character" w:styleId="Collegamentoipertestuale">
    <w:name w:val="Hyperlink"/>
    <w:basedOn w:val="Carpredefinitoparagrafo"/>
    <w:uiPriority w:val="99"/>
    <w:semiHidden/>
    <w:unhideWhenUsed/>
    <w:rsid w:val="00437A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termedia@intermedianews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1373</Words>
  <Characters>7827</Characters>
  <Application>Microsoft Office Word</Application>
  <DocSecurity>0</DocSecurity>
  <Lines>65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Anna</cp:lastModifiedBy>
  <cp:revision>4</cp:revision>
  <dcterms:created xsi:type="dcterms:W3CDTF">2020-09-18T06:57:00Z</dcterms:created>
  <dcterms:modified xsi:type="dcterms:W3CDTF">2020-09-18T07:22:00Z</dcterms:modified>
</cp:coreProperties>
</file>