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2C9AC7" w14:textId="77777777" w:rsidR="00A55E1E" w:rsidRDefault="00A55E1E" w:rsidP="00A55E1E">
      <w:pPr>
        <w:spacing w:after="0" w:line="240" w:lineRule="auto"/>
        <w:jc w:val="center"/>
        <w:rPr>
          <w:rFonts w:ascii="Times New Roman" w:hAnsi="Times New Roman" w:cs="Times New Roman"/>
          <w:b/>
          <w:bCs/>
          <w:sz w:val="24"/>
          <w:szCs w:val="24"/>
        </w:rPr>
      </w:pPr>
    </w:p>
    <w:p w14:paraId="7CD80D60" w14:textId="2F2DB84B" w:rsidR="00AE4FD1" w:rsidRPr="00AE441D" w:rsidRDefault="00F12216" w:rsidP="00A55E1E">
      <w:pPr>
        <w:spacing w:after="0" w:line="240" w:lineRule="auto"/>
        <w:jc w:val="center"/>
        <w:rPr>
          <w:rFonts w:ascii="Times New Roman" w:hAnsi="Times New Roman" w:cs="Times New Roman"/>
          <w:b/>
          <w:bCs/>
          <w:sz w:val="24"/>
          <w:szCs w:val="24"/>
        </w:rPr>
      </w:pPr>
      <w:r w:rsidRPr="00AE441D">
        <w:rPr>
          <w:rFonts w:ascii="Times New Roman" w:hAnsi="Times New Roman" w:cs="Times New Roman"/>
          <w:b/>
          <w:bCs/>
          <w:sz w:val="24"/>
          <w:szCs w:val="24"/>
        </w:rPr>
        <w:t>COMUNICATO STAMPA</w:t>
      </w:r>
    </w:p>
    <w:p w14:paraId="53D77542" w14:textId="5710AD58" w:rsidR="00F12216" w:rsidRPr="00AE441D" w:rsidRDefault="00F12216" w:rsidP="00A55E1E">
      <w:pPr>
        <w:spacing w:after="0" w:line="240" w:lineRule="auto"/>
        <w:jc w:val="center"/>
        <w:rPr>
          <w:rFonts w:ascii="Times New Roman" w:hAnsi="Times New Roman" w:cs="Times New Roman"/>
          <w:sz w:val="24"/>
          <w:szCs w:val="24"/>
        </w:rPr>
      </w:pPr>
    </w:p>
    <w:p w14:paraId="022873B0" w14:textId="7BAC655D" w:rsidR="00F12216" w:rsidRPr="00AE441D" w:rsidRDefault="007B7EB7" w:rsidP="007B7EB7">
      <w:pPr>
        <w:spacing w:after="0" w:line="240" w:lineRule="auto"/>
        <w:jc w:val="center"/>
        <w:rPr>
          <w:rFonts w:ascii="Times New Roman" w:hAnsi="Times New Roman" w:cs="Times New Roman"/>
          <w:b/>
          <w:bCs/>
        </w:rPr>
      </w:pPr>
      <w:r w:rsidRPr="00AE441D">
        <w:rPr>
          <w:rFonts w:ascii="Times New Roman" w:hAnsi="Times New Roman" w:cs="Times New Roman"/>
          <w:b/>
          <w:bCs/>
        </w:rPr>
        <w:t xml:space="preserve">I medici di famiglia di SIMG </w:t>
      </w:r>
      <w:r w:rsidR="00D022C7" w:rsidRPr="00AE441D">
        <w:rPr>
          <w:rFonts w:ascii="Times New Roman" w:hAnsi="Times New Roman" w:cs="Times New Roman"/>
          <w:b/>
          <w:bCs/>
        </w:rPr>
        <w:t>entrano</w:t>
      </w:r>
      <w:r w:rsidRPr="00AE441D">
        <w:rPr>
          <w:rFonts w:ascii="Times New Roman" w:hAnsi="Times New Roman" w:cs="Times New Roman"/>
          <w:b/>
          <w:bCs/>
        </w:rPr>
        <w:t xml:space="preserve"> nel progetto europeo per stabilire la migliore procedura di screening</w:t>
      </w:r>
    </w:p>
    <w:p w14:paraId="0664B9C1" w14:textId="555E2B81" w:rsidR="0092758B" w:rsidRPr="00AE441D" w:rsidRDefault="00A55E1E" w:rsidP="00A55E1E">
      <w:pPr>
        <w:spacing w:after="0" w:line="240" w:lineRule="auto"/>
        <w:jc w:val="center"/>
        <w:rPr>
          <w:rFonts w:ascii="Times New Roman" w:hAnsi="Times New Roman" w:cs="Times New Roman"/>
          <w:b/>
          <w:bCs/>
          <w:sz w:val="24"/>
          <w:szCs w:val="24"/>
        </w:rPr>
      </w:pPr>
      <w:r w:rsidRPr="00AE441D">
        <w:rPr>
          <w:rFonts w:ascii="Times New Roman" w:hAnsi="Times New Roman" w:cs="Times New Roman"/>
          <w:b/>
          <w:bCs/>
          <w:sz w:val="24"/>
          <w:szCs w:val="24"/>
        </w:rPr>
        <w:t>TUMORE DEL POLMONE: “IN ITALIA OGNI ANNO 3</w:t>
      </w:r>
      <w:r w:rsidR="00F9479B" w:rsidRPr="00AE441D">
        <w:rPr>
          <w:rFonts w:ascii="Times New Roman" w:hAnsi="Times New Roman" w:cs="Times New Roman"/>
          <w:b/>
          <w:bCs/>
          <w:sz w:val="24"/>
          <w:szCs w:val="24"/>
        </w:rPr>
        <w:t>4</w:t>
      </w:r>
      <w:r w:rsidRPr="00AE441D">
        <w:rPr>
          <w:rFonts w:ascii="Times New Roman" w:hAnsi="Times New Roman" w:cs="Times New Roman"/>
          <w:b/>
          <w:bCs/>
          <w:sz w:val="24"/>
          <w:szCs w:val="24"/>
        </w:rPr>
        <w:t>MILA CASI IN FASE AVANZATA</w:t>
      </w:r>
    </w:p>
    <w:p w14:paraId="7B035CDF" w14:textId="7274CCD9" w:rsidR="00D43F23" w:rsidRPr="00AE441D" w:rsidRDefault="00D43F23" w:rsidP="00A55E1E">
      <w:pPr>
        <w:spacing w:after="0" w:line="240" w:lineRule="auto"/>
        <w:jc w:val="center"/>
        <w:rPr>
          <w:rFonts w:ascii="Times New Roman" w:hAnsi="Times New Roman" w:cs="Times New Roman"/>
          <w:b/>
          <w:bCs/>
          <w:sz w:val="24"/>
          <w:szCs w:val="24"/>
        </w:rPr>
      </w:pPr>
      <w:r w:rsidRPr="00AE441D">
        <w:rPr>
          <w:rFonts w:ascii="Times New Roman" w:hAnsi="Times New Roman" w:cs="Times New Roman"/>
          <w:b/>
          <w:bCs/>
          <w:sz w:val="24"/>
          <w:szCs w:val="24"/>
        </w:rPr>
        <w:t xml:space="preserve"> </w:t>
      </w:r>
      <w:r w:rsidR="004B259D" w:rsidRPr="00AE441D">
        <w:rPr>
          <w:rFonts w:ascii="Times New Roman" w:hAnsi="Times New Roman" w:cs="Times New Roman"/>
          <w:b/>
          <w:bCs/>
          <w:sz w:val="24"/>
          <w:szCs w:val="24"/>
        </w:rPr>
        <w:t xml:space="preserve">RECLUTEREMO </w:t>
      </w:r>
      <w:r w:rsidRPr="00AE441D">
        <w:rPr>
          <w:rFonts w:ascii="Times New Roman" w:hAnsi="Times New Roman" w:cs="Times New Roman"/>
          <w:b/>
          <w:bCs/>
          <w:sz w:val="24"/>
          <w:szCs w:val="24"/>
        </w:rPr>
        <w:t>10.000 FUMATORI</w:t>
      </w:r>
      <w:r w:rsidR="004B259D" w:rsidRPr="00AE441D">
        <w:rPr>
          <w:rFonts w:ascii="Times New Roman" w:hAnsi="Times New Roman" w:cs="Times New Roman"/>
          <w:b/>
          <w:bCs/>
          <w:sz w:val="24"/>
          <w:szCs w:val="24"/>
        </w:rPr>
        <w:t xml:space="preserve"> PER LA DIAGNOSI PRECOCE CON</w:t>
      </w:r>
      <w:r w:rsidRPr="00AE441D">
        <w:rPr>
          <w:rFonts w:ascii="Times New Roman" w:hAnsi="Times New Roman" w:cs="Times New Roman"/>
          <w:b/>
          <w:bCs/>
          <w:sz w:val="24"/>
          <w:szCs w:val="24"/>
        </w:rPr>
        <w:t xml:space="preserve"> TAC </w:t>
      </w:r>
      <w:r w:rsidR="004B259D" w:rsidRPr="00AE441D">
        <w:rPr>
          <w:rFonts w:ascii="Times New Roman" w:hAnsi="Times New Roman" w:cs="Times New Roman"/>
          <w:b/>
          <w:bCs/>
          <w:sz w:val="24"/>
          <w:szCs w:val="24"/>
        </w:rPr>
        <w:t xml:space="preserve">SPIRALE”  </w:t>
      </w:r>
    </w:p>
    <w:p w14:paraId="17E33651" w14:textId="1537F66B" w:rsidR="00A55E1E" w:rsidRPr="00AE441D" w:rsidRDefault="007B7EB7" w:rsidP="004B259D">
      <w:pPr>
        <w:spacing w:after="0" w:line="240" w:lineRule="auto"/>
        <w:jc w:val="center"/>
        <w:rPr>
          <w:rFonts w:ascii="Times New Roman" w:hAnsi="Times New Roman" w:cs="Times New Roman"/>
          <w:b/>
          <w:bCs/>
          <w:i/>
          <w:iCs/>
        </w:rPr>
      </w:pPr>
      <w:r w:rsidRPr="00AE441D">
        <w:rPr>
          <w:rFonts w:ascii="Times New Roman" w:hAnsi="Times New Roman" w:cs="Times New Roman"/>
          <w:b/>
          <w:bCs/>
          <w:i/>
          <w:iCs/>
        </w:rPr>
        <w:t>Ugo Pastorino, Direttore Chirurgia Toracica Istituto Tumori di Milano: “</w:t>
      </w:r>
      <w:r w:rsidR="00D43F23" w:rsidRPr="00AE441D">
        <w:rPr>
          <w:rFonts w:ascii="Times New Roman" w:hAnsi="Times New Roman" w:cs="Times New Roman"/>
          <w:b/>
          <w:bCs/>
          <w:i/>
          <w:iCs/>
        </w:rPr>
        <w:t>L’80</w:t>
      </w:r>
      <w:r w:rsidR="00A55E1E" w:rsidRPr="00AE441D">
        <w:rPr>
          <w:rFonts w:ascii="Times New Roman" w:hAnsi="Times New Roman" w:cs="Times New Roman"/>
          <w:b/>
          <w:bCs/>
          <w:i/>
          <w:iCs/>
        </w:rPr>
        <w:t>% dei pazienti scopre la malattia troppo tardi, quando non è più operabile</w:t>
      </w:r>
      <w:r w:rsidRPr="00AE441D">
        <w:rPr>
          <w:rFonts w:ascii="Times New Roman" w:hAnsi="Times New Roman" w:cs="Times New Roman"/>
          <w:b/>
          <w:bCs/>
          <w:i/>
          <w:iCs/>
        </w:rPr>
        <w:t>”</w:t>
      </w:r>
      <w:r w:rsidR="00A55E1E" w:rsidRPr="00AE441D">
        <w:rPr>
          <w:rFonts w:ascii="Times New Roman" w:hAnsi="Times New Roman" w:cs="Times New Roman"/>
          <w:b/>
          <w:bCs/>
          <w:i/>
          <w:iCs/>
        </w:rPr>
        <w:t>. Il presidente Claudio Cricelli: “</w:t>
      </w:r>
      <w:r w:rsidR="003F2027" w:rsidRPr="00AE441D">
        <w:rPr>
          <w:rFonts w:ascii="Times New Roman" w:hAnsi="Times New Roman" w:cs="Times New Roman"/>
          <w:b/>
          <w:bCs/>
          <w:i/>
          <w:iCs/>
        </w:rPr>
        <w:t>I</w:t>
      </w:r>
      <w:r w:rsidRPr="00AE441D">
        <w:rPr>
          <w:rFonts w:ascii="Times New Roman" w:hAnsi="Times New Roman" w:cs="Times New Roman"/>
          <w:b/>
          <w:bCs/>
          <w:i/>
          <w:iCs/>
        </w:rPr>
        <w:t>n</w:t>
      </w:r>
      <w:r w:rsidR="00A55E1E" w:rsidRPr="00AE441D">
        <w:rPr>
          <w:rFonts w:ascii="Times New Roman" w:hAnsi="Times New Roman" w:cs="Times New Roman"/>
          <w:b/>
          <w:bCs/>
          <w:i/>
          <w:iCs/>
        </w:rPr>
        <w:t xml:space="preserve"> 24 mesi </w:t>
      </w:r>
      <w:r w:rsidR="003F2027" w:rsidRPr="00AE441D">
        <w:rPr>
          <w:rFonts w:ascii="Times New Roman" w:hAnsi="Times New Roman" w:cs="Times New Roman"/>
          <w:b/>
          <w:bCs/>
          <w:i/>
          <w:iCs/>
        </w:rPr>
        <w:t xml:space="preserve">coinvolgeremo i </w:t>
      </w:r>
      <w:r w:rsidR="00A55E1E" w:rsidRPr="00AE441D">
        <w:rPr>
          <w:rFonts w:ascii="Times New Roman" w:hAnsi="Times New Roman" w:cs="Times New Roman"/>
          <w:b/>
          <w:bCs/>
          <w:i/>
          <w:iCs/>
        </w:rPr>
        <w:t xml:space="preserve">forti </w:t>
      </w:r>
      <w:r w:rsidR="004B259D" w:rsidRPr="00AE441D">
        <w:rPr>
          <w:rFonts w:ascii="Times New Roman" w:hAnsi="Times New Roman" w:cs="Times New Roman"/>
          <w:b/>
          <w:bCs/>
          <w:i/>
          <w:iCs/>
        </w:rPr>
        <w:t>tabagisti. S</w:t>
      </w:r>
      <w:r w:rsidR="00A55E1E" w:rsidRPr="00AE441D">
        <w:rPr>
          <w:rFonts w:ascii="Times New Roman" w:hAnsi="Times New Roman" w:cs="Times New Roman"/>
          <w:b/>
          <w:bCs/>
          <w:i/>
          <w:iCs/>
        </w:rPr>
        <w:t>aranno sottoposti a controlli con tomografia</w:t>
      </w:r>
      <w:r w:rsidR="00D022C7" w:rsidRPr="00AE441D">
        <w:rPr>
          <w:rFonts w:ascii="Times New Roman" w:hAnsi="Times New Roman" w:cs="Times New Roman"/>
          <w:b/>
          <w:bCs/>
          <w:i/>
          <w:iCs/>
        </w:rPr>
        <w:t xml:space="preserve"> </w:t>
      </w:r>
      <w:r w:rsidRPr="00AE441D">
        <w:rPr>
          <w:rFonts w:ascii="Times New Roman" w:hAnsi="Times New Roman" w:cs="Times New Roman"/>
          <w:b/>
          <w:bCs/>
          <w:i/>
          <w:iCs/>
        </w:rPr>
        <w:t>a bass</w:t>
      </w:r>
      <w:r w:rsidR="00D022C7" w:rsidRPr="00AE441D">
        <w:rPr>
          <w:rFonts w:ascii="Times New Roman" w:hAnsi="Times New Roman" w:cs="Times New Roman"/>
          <w:b/>
          <w:bCs/>
          <w:i/>
          <w:iCs/>
        </w:rPr>
        <w:t>e</w:t>
      </w:r>
      <w:r w:rsidRPr="00AE441D">
        <w:rPr>
          <w:rFonts w:ascii="Times New Roman" w:hAnsi="Times New Roman" w:cs="Times New Roman"/>
          <w:b/>
          <w:bCs/>
          <w:i/>
          <w:iCs/>
        </w:rPr>
        <w:t xml:space="preserve"> dos</w:t>
      </w:r>
      <w:r w:rsidR="00D022C7" w:rsidRPr="00AE441D">
        <w:rPr>
          <w:rFonts w:ascii="Times New Roman" w:hAnsi="Times New Roman" w:cs="Times New Roman"/>
          <w:b/>
          <w:bCs/>
          <w:i/>
          <w:iCs/>
        </w:rPr>
        <w:t>i</w:t>
      </w:r>
      <w:r w:rsidRPr="00AE441D">
        <w:rPr>
          <w:rFonts w:ascii="Times New Roman" w:hAnsi="Times New Roman" w:cs="Times New Roman"/>
          <w:b/>
          <w:bCs/>
          <w:i/>
          <w:iCs/>
        </w:rPr>
        <w:t xml:space="preserve"> e </w:t>
      </w:r>
      <w:r w:rsidR="004B259D" w:rsidRPr="00AE441D">
        <w:rPr>
          <w:rFonts w:ascii="Times New Roman" w:hAnsi="Times New Roman" w:cs="Times New Roman"/>
          <w:b/>
          <w:bCs/>
          <w:i/>
          <w:iCs/>
        </w:rPr>
        <w:t>test molecolari per definire il rischio”</w:t>
      </w:r>
    </w:p>
    <w:p w14:paraId="31810A97" w14:textId="77777777" w:rsidR="008A3373" w:rsidRPr="00AE441D" w:rsidRDefault="008A3373" w:rsidP="00AC21A4">
      <w:pPr>
        <w:spacing w:after="0" w:line="240" w:lineRule="auto"/>
      </w:pPr>
    </w:p>
    <w:p w14:paraId="03228285" w14:textId="0C660BA4" w:rsidR="005B5B18" w:rsidRPr="00AE441D" w:rsidRDefault="00F12216" w:rsidP="00D73879">
      <w:pPr>
        <w:spacing w:after="0" w:line="240" w:lineRule="auto"/>
        <w:jc w:val="both"/>
        <w:rPr>
          <w:rFonts w:ascii="Times New Roman" w:hAnsi="Times New Roman" w:cs="Times New Roman"/>
          <w:sz w:val="24"/>
          <w:szCs w:val="24"/>
        </w:rPr>
      </w:pPr>
      <w:r w:rsidRPr="00AE441D">
        <w:rPr>
          <w:rFonts w:ascii="Times New Roman" w:hAnsi="Times New Roman" w:cs="Times New Roman"/>
          <w:i/>
          <w:iCs/>
          <w:sz w:val="24"/>
          <w:szCs w:val="24"/>
        </w:rPr>
        <w:t>Firenze, 30 novembre 2019</w:t>
      </w:r>
      <w:r w:rsidRPr="00AE441D">
        <w:rPr>
          <w:rFonts w:ascii="Times New Roman" w:hAnsi="Times New Roman" w:cs="Times New Roman"/>
          <w:sz w:val="24"/>
          <w:szCs w:val="24"/>
        </w:rPr>
        <w:t xml:space="preserve"> </w:t>
      </w:r>
      <w:r w:rsidR="00B47576" w:rsidRPr="00AE441D">
        <w:rPr>
          <w:rFonts w:ascii="Times New Roman" w:hAnsi="Times New Roman" w:cs="Times New Roman"/>
          <w:sz w:val="24"/>
          <w:szCs w:val="24"/>
        </w:rPr>
        <w:t>–</w:t>
      </w:r>
      <w:r w:rsidRPr="00AE441D">
        <w:rPr>
          <w:rFonts w:ascii="Times New Roman" w:hAnsi="Times New Roman" w:cs="Times New Roman"/>
          <w:sz w:val="24"/>
          <w:szCs w:val="24"/>
        </w:rPr>
        <w:t xml:space="preserve"> </w:t>
      </w:r>
      <w:r w:rsidR="00AC21A4" w:rsidRPr="00AE441D">
        <w:rPr>
          <w:rFonts w:ascii="Times New Roman" w:hAnsi="Times New Roman" w:cs="Times New Roman"/>
          <w:sz w:val="24"/>
          <w:szCs w:val="24"/>
        </w:rPr>
        <w:t xml:space="preserve">Ogni anno, in Italia, </w:t>
      </w:r>
      <w:r w:rsidR="00F9479B" w:rsidRPr="00AE441D">
        <w:rPr>
          <w:rFonts w:ascii="Times New Roman" w:hAnsi="Times New Roman" w:cs="Times New Roman"/>
          <w:sz w:val="24"/>
          <w:szCs w:val="24"/>
        </w:rPr>
        <w:t>34</w:t>
      </w:r>
      <w:r w:rsidR="00AC21A4" w:rsidRPr="00AE441D">
        <w:rPr>
          <w:rFonts w:ascii="Times New Roman" w:hAnsi="Times New Roman" w:cs="Times New Roman"/>
          <w:sz w:val="24"/>
          <w:szCs w:val="24"/>
        </w:rPr>
        <w:t>mila p</w:t>
      </w:r>
      <w:r w:rsidR="00D022C7" w:rsidRPr="00AE441D">
        <w:rPr>
          <w:rFonts w:ascii="Times New Roman" w:hAnsi="Times New Roman" w:cs="Times New Roman"/>
          <w:sz w:val="24"/>
          <w:szCs w:val="24"/>
        </w:rPr>
        <w:t>azienti</w:t>
      </w:r>
      <w:r w:rsidR="00AC21A4" w:rsidRPr="00AE441D">
        <w:rPr>
          <w:rFonts w:ascii="Times New Roman" w:hAnsi="Times New Roman" w:cs="Times New Roman"/>
          <w:sz w:val="24"/>
          <w:szCs w:val="24"/>
        </w:rPr>
        <w:t xml:space="preserve"> (</w:t>
      </w:r>
      <w:r w:rsidR="00F9479B" w:rsidRPr="00AE441D">
        <w:rPr>
          <w:rFonts w:ascii="Times New Roman" w:hAnsi="Times New Roman" w:cs="Times New Roman"/>
          <w:sz w:val="24"/>
          <w:szCs w:val="24"/>
        </w:rPr>
        <w:t>circa l’80</w:t>
      </w:r>
      <w:r w:rsidR="00AC21A4" w:rsidRPr="00AE441D">
        <w:rPr>
          <w:rFonts w:ascii="Times New Roman" w:hAnsi="Times New Roman" w:cs="Times New Roman"/>
          <w:sz w:val="24"/>
          <w:szCs w:val="24"/>
        </w:rPr>
        <w:t xml:space="preserve">% del totale dei casi) ricevono la diagnosi di </w:t>
      </w:r>
      <w:r w:rsidR="00B47576" w:rsidRPr="00AE441D">
        <w:rPr>
          <w:rFonts w:ascii="Times New Roman" w:hAnsi="Times New Roman" w:cs="Times New Roman"/>
          <w:sz w:val="24"/>
          <w:szCs w:val="24"/>
        </w:rPr>
        <w:t xml:space="preserve">tumore del polmone </w:t>
      </w:r>
      <w:r w:rsidR="00AC21A4" w:rsidRPr="00AE441D">
        <w:rPr>
          <w:rFonts w:ascii="Times New Roman" w:hAnsi="Times New Roman" w:cs="Times New Roman"/>
          <w:sz w:val="24"/>
          <w:szCs w:val="24"/>
        </w:rPr>
        <w:t xml:space="preserve">in </w:t>
      </w:r>
      <w:r w:rsidR="00B47576" w:rsidRPr="00AE441D">
        <w:rPr>
          <w:rFonts w:ascii="Times New Roman" w:hAnsi="Times New Roman" w:cs="Times New Roman"/>
          <w:sz w:val="24"/>
          <w:szCs w:val="24"/>
        </w:rPr>
        <w:t>fase avanzata, quando le possibilità di sopravvivenza</w:t>
      </w:r>
      <w:r w:rsidR="00F9479B" w:rsidRPr="00AE441D">
        <w:rPr>
          <w:rFonts w:ascii="Times New Roman" w:hAnsi="Times New Roman" w:cs="Times New Roman"/>
          <w:sz w:val="24"/>
          <w:szCs w:val="24"/>
        </w:rPr>
        <w:t xml:space="preserve"> sono</w:t>
      </w:r>
      <w:r w:rsidR="00B47576" w:rsidRPr="00AE441D">
        <w:rPr>
          <w:rFonts w:ascii="Times New Roman" w:hAnsi="Times New Roman" w:cs="Times New Roman"/>
          <w:sz w:val="24"/>
          <w:szCs w:val="24"/>
        </w:rPr>
        <w:t xml:space="preserve"> </w:t>
      </w:r>
      <w:r w:rsidR="00AC21A4" w:rsidRPr="00AE441D">
        <w:rPr>
          <w:rFonts w:ascii="Times New Roman" w:hAnsi="Times New Roman" w:cs="Times New Roman"/>
          <w:sz w:val="24"/>
          <w:szCs w:val="24"/>
        </w:rPr>
        <w:t>ridotte. È quindi essenziale mettere in atto strategie per anticipare la diagnosi, in stadi in cui la malattia può essere affrontata con successo con l’intervento chirurgico.</w:t>
      </w:r>
      <w:r w:rsidR="002D0469" w:rsidRPr="00AE441D">
        <w:rPr>
          <w:rFonts w:ascii="Times New Roman" w:hAnsi="Times New Roman" w:cs="Times New Roman"/>
          <w:sz w:val="24"/>
          <w:szCs w:val="24"/>
        </w:rPr>
        <w:t xml:space="preserve"> Per questo, l’Italia è </w:t>
      </w:r>
      <w:r w:rsidR="00F9479B" w:rsidRPr="00AE441D">
        <w:rPr>
          <w:rFonts w:ascii="Times New Roman" w:hAnsi="Times New Roman" w:cs="Times New Roman"/>
          <w:sz w:val="24"/>
          <w:szCs w:val="24"/>
        </w:rPr>
        <w:t xml:space="preserve">in </w:t>
      </w:r>
      <w:r w:rsidR="002D0469" w:rsidRPr="00AE441D">
        <w:rPr>
          <w:rFonts w:ascii="Times New Roman" w:hAnsi="Times New Roman" w:cs="Times New Roman"/>
          <w:sz w:val="24"/>
          <w:szCs w:val="24"/>
        </w:rPr>
        <w:t>prima linea</w:t>
      </w:r>
      <w:r w:rsidR="00D022C7" w:rsidRPr="00AE441D">
        <w:rPr>
          <w:rFonts w:ascii="Times New Roman" w:hAnsi="Times New Roman" w:cs="Times New Roman"/>
          <w:sz w:val="24"/>
          <w:szCs w:val="24"/>
        </w:rPr>
        <w:t>,</w:t>
      </w:r>
      <w:r w:rsidR="002D0469" w:rsidRPr="00AE441D">
        <w:rPr>
          <w:rFonts w:ascii="Times New Roman" w:hAnsi="Times New Roman" w:cs="Times New Roman"/>
          <w:sz w:val="24"/>
          <w:szCs w:val="24"/>
        </w:rPr>
        <w:t xml:space="preserve"> </w:t>
      </w:r>
      <w:r w:rsidR="00F9479B" w:rsidRPr="00AE441D">
        <w:rPr>
          <w:rFonts w:ascii="Times New Roman" w:hAnsi="Times New Roman" w:cs="Times New Roman"/>
          <w:sz w:val="24"/>
          <w:szCs w:val="24"/>
        </w:rPr>
        <w:t xml:space="preserve">all’interno di un  programma europeo, </w:t>
      </w:r>
      <w:r w:rsidR="002D0469" w:rsidRPr="00AE441D">
        <w:rPr>
          <w:rFonts w:ascii="Times New Roman" w:hAnsi="Times New Roman" w:cs="Times New Roman"/>
          <w:sz w:val="24"/>
          <w:szCs w:val="24"/>
        </w:rPr>
        <w:t>per reclutare nei prossimi due anni 10.000 forti fumatori (di età</w:t>
      </w:r>
      <w:r w:rsidR="008B2F53" w:rsidRPr="00AE441D">
        <w:rPr>
          <w:rFonts w:ascii="Times New Roman" w:hAnsi="Times New Roman" w:cs="Times New Roman"/>
          <w:sz w:val="24"/>
          <w:szCs w:val="24"/>
        </w:rPr>
        <w:t xml:space="preserve"> pari</w:t>
      </w:r>
      <w:r w:rsidR="002D0469" w:rsidRPr="00AE441D">
        <w:rPr>
          <w:rFonts w:ascii="Times New Roman" w:hAnsi="Times New Roman" w:cs="Times New Roman"/>
          <w:sz w:val="24"/>
          <w:szCs w:val="24"/>
        </w:rPr>
        <w:t xml:space="preserve"> o superiore a 55 anni, con una storia di fumo </w:t>
      </w:r>
      <w:r w:rsidR="008B2F53" w:rsidRPr="00AE441D">
        <w:rPr>
          <w:rFonts w:ascii="Times New Roman" w:hAnsi="Times New Roman" w:cs="Times New Roman"/>
          <w:sz w:val="24"/>
          <w:szCs w:val="24"/>
        </w:rPr>
        <w:t>di</w:t>
      </w:r>
      <w:r w:rsidR="00D73879" w:rsidRPr="00AE441D">
        <w:rPr>
          <w:rFonts w:ascii="Times New Roman" w:hAnsi="Times New Roman" w:cs="Times New Roman"/>
          <w:sz w:val="24"/>
          <w:szCs w:val="24"/>
        </w:rPr>
        <w:t xml:space="preserve"> almeno</w:t>
      </w:r>
      <w:r w:rsidR="002D0469" w:rsidRPr="00AE441D">
        <w:rPr>
          <w:rFonts w:ascii="Times New Roman" w:hAnsi="Times New Roman" w:cs="Times New Roman"/>
          <w:sz w:val="24"/>
          <w:szCs w:val="24"/>
        </w:rPr>
        <w:t xml:space="preserve"> 30 pacchetti all’anno), da inserire in uno studio randomizzato di 24.000 persone</w:t>
      </w:r>
      <w:r w:rsidR="008B2F53" w:rsidRPr="00AE441D">
        <w:rPr>
          <w:rFonts w:ascii="Times New Roman" w:hAnsi="Times New Roman" w:cs="Times New Roman"/>
          <w:sz w:val="24"/>
          <w:szCs w:val="24"/>
        </w:rPr>
        <w:t>,</w:t>
      </w:r>
      <w:r w:rsidR="002D0469" w:rsidRPr="00AE441D">
        <w:rPr>
          <w:rFonts w:ascii="Times New Roman" w:hAnsi="Times New Roman" w:cs="Times New Roman"/>
          <w:sz w:val="24"/>
          <w:szCs w:val="24"/>
        </w:rPr>
        <w:t xml:space="preserve"> che avrà lo scopo di definire le metodiche ottimali per lo screening polmonare, associando le tecniche più avanzate di TAC spirale a basso dosaggio (</w:t>
      </w:r>
      <w:r w:rsidR="002D0469" w:rsidRPr="00AE441D">
        <w:rPr>
          <w:rFonts w:ascii="Times New Roman" w:hAnsi="Times New Roman" w:cs="Times New Roman"/>
          <w:i/>
          <w:iCs/>
          <w:sz w:val="24"/>
          <w:szCs w:val="24"/>
        </w:rPr>
        <w:t xml:space="preserve">low-dose CT </w:t>
      </w:r>
      <w:proofErr w:type="spellStart"/>
      <w:r w:rsidR="002D0469" w:rsidRPr="00AE441D">
        <w:rPr>
          <w:rFonts w:ascii="Times New Roman" w:hAnsi="Times New Roman" w:cs="Times New Roman"/>
          <w:i/>
          <w:iCs/>
          <w:sz w:val="24"/>
          <w:szCs w:val="24"/>
        </w:rPr>
        <w:t>scan</w:t>
      </w:r>
      <w:proofErr w:type="spellEnd"/>
      <w:r w:rsidR="002D0469" w:rsidRPr="00AE441D">
        <w:rPr>
          <w:rFonts w:ascii="Times New Roman" w:hAnsi="Times New Roman" w:cs="Times New Roman"/>
          <w:sz w:val="24"/>
          <w:szCs w:val="24"/>
        </w:rPr>
        <w:t xml:space="preserve"> – LDCT) con i livelli di biomarcatori</w:t>
      </w:r>
      <w:r w:rsidR="00612E4A" w:rsidRPr="00AE441D">
        <w:rPr>
          <w:rFonts w:ascii="Times New Roman" w:hAnsi="Times New Roman" w:cs="Times New Roman"/>
          <w:sz w:val="24"/>
          <w:szCs w:val="24"/>
        </w:rPr>
        <w:t xml:space="preserve"> </w:t>
      </w:r>
      <w:r w:rsidR="001529E9" w:rsidRPr="00AE441D">
        <w:rPr>
          <w:rFonts w:ascii="Times New Roman" w:hAnsi="Times New Roman" w:cs="Times New Roman"/>
          <w:sz w:val="24"/>
          <w:szCs w:val="24"/>
        </w:rPr>
        <w:t>(attraverso</w:t>
      </w:r>
      <w:r w:rsidR="00D73879" w:rsidRPr="00AE441D">
        <w:rPr>
          <w:rFonts w:ascii="Times New Roman" w:hAnsi="Times New Roman" w:cs="Times New Roman"/>
          <w:sz w:val="24"/>
          <w:szCs w:val="24"/>
        </w:rPr>
        <w:t xml:space="preserve"> un</w:t>
      </w:r>
      <w:r w:rsidR="001529E9" w:rsidRPr="00AE441D">
        <w:rPr>
          <w:rFonts w:ascii="Times New Roman" w:hAnsi="Times New Roman" w:cs="Times New Roman"/>
          <w:sz w:val="24"/>
          <w:szCs w:val="24"/>
        </w:rPr>
        <w:t xml:space="preserve"> prelievo di sangue)</w:t>
      </w:r>
      <w:r w:rsidR="002D0469" w:rsidRPr="00AE441D">
        <w:rPr>
          <w:rFonts w:ascii="Times New Roman" w:hAnsi="Times New Roman" w:cs="Times New Roman"/>
          <w:sz w:val="24"/>
          <w:szCs w:val="24"/>
        </w:rPr>
        <w:t>.</w:t>
      </w:r>
      <w:r w:rsidR="001529E9" w:rsidRPr="00AE441D">
        <w:rPr>
          <w:rFonts w:ascii="Times New Roman" w:hAnsi="Times New Roman" w:cs="Times New Roman"/>
          <w:sz w:val="24"/>
          <w:szCs w:val="24"/>
        </w:rPr>
        <w:t xml:space="preserve"> </w:t>
      </w:r>
      <w:r w:rsidR="008B2F53" w:rsidRPr="00AE441D">
        <w:rPr>
          <w:rFonts w:ascii="Times New Roman" w:hAnsi="Times New Roman" w:cs="Times New Roman"/>
          <w:sz w:val="24"/>
          <w:szCs w:val="24"/>
        </w:rPr>
        <w:t xml:space="preserve">I medici di famiglia </w:t>
      </w:r>
      <w:r w:rsidR="001529E9" w:rsidRPr="00AE441D">
        <w:rPr>
          <w:rFonts w:ascii="Times New Roman" w:hAnsi="Times New Roman" w:cs="Times New Roman"/>
          <w:sz w:val="24"/>
          <w:szCs w:val="24"/>
        </w:rPr>
        <w:t xml:space="preserve">offriranno un contributo decisivo </w:t>
      </w:r>
      <w:r w:rsidR="008B2F53" w:rsidRPr="00AE441D">
        <w:rPr>
          <w:rFonts w:ascii="Times New Roman" w:hAnsi="Times New Roman" w:cs="Times New Roman"/>
          <w:sz w:val="24"/>
          <w:szCs w:val="24"/>
        </w:rPr>
        <w:t xml:space="preserve">al progetto </w:t>
      </w:r>
      <w:r w:rsidR="001529E9" w:rsidRPr="00AE441D">
        <w:rPr>
          <w:rFonts w:ascii="Times New Roman" w:hAnsi="Times New Roman" w:cs="Times New Roman"/>
          <w:sz w:val="24"/>
          <w:szCs w:val="24"/>
        </w:rPr>
        <w:t>nell’arruolamento</w:t>
      </w:r>
      <w:r w:rsidR="008B2F53" w:rsidRPr="00AE441D">
        <w:rPr>
          <w:rFonts w:ascii="Times New Roman" w:hAnsi="Times New Roman" w:cs="Times New Roman"/>
          <w:sz w:val="24"/>
          <w:szCs w:val="24"/>
        </w:rPr>
        <w:t xml:space="preserve"> dei partecipanti, grazie al rapporto diretto e costante con i propri pazienti</w:t>
      </w:r>
      <w:r w:rsidR="001529E9" w:rsidRPr="00AE441D">
        <w:rPr>
          <w:rFonts w:ascii="Times New Roman" w:hAnsi="Times New Roman" w:cs="Times New Roman"/>
          <w:sz w:val="24"/>
          <w:szCs w:val="24"/>
        </w:rPr>
        <w:t xml:space="preserve">. L’annuncio viene dal 36° Congresso Nazionale della Società Italiana di Medicina Generale e delle Cure Primarie (SIMG), che si chiude oggi a Firenze. </w:t>
      </w:r>
    </w:p>
    <w:p w14:paraId="0C56B518" w14:textId="0F00CCDE" w:rsidR="006501B4" w:rsidRPr="00AE441D" w:rsidRDefault="00E65612" w:rsidP="006A4A68">
      <w:pPr>
        <w:spacing w:after="0" w:line="240" w:lineRule="auto"/>
        <w:jc w:val="both"/>
        <w:rPr>
          <w:rFonts w:ascii="Times New Roman" w:hAnsi="Times New Roman" w:cs="Times New Roman"/>
          <w:sz w:val="24"/>
          <w:szCs w:val="24"/>
        </w:rPr>
      </w:pPr>
      <w:r w:rsidRPr="00AE441D">
        <w:rPr>
          <w:rFonts w:ascii="Times New Roman" w:hAnsi="Times New Roman" w:cs="Times New Roman"/>
          <w:sz w:val="24"/>
          <w:szCs w:val="24"/>
        </w:rPr>
        <w:t>“</w:t>
      </w:r>
      <w:r w:rsidR="00B47576" w:rsidRPr="00AE441D">
        <w:rPr>
          <w:rFonts w:ascii="Times New Roman" w:hAnsi="Times New Roman" w:cs="Times New Roman"/>
          <w:sz w:val="24"/>
          <w:szCs w:val="24"/>
        </w:rPr>
        <w:t>Solo nel 15% dei pazienti il tumore viene diagnosticato quando è ancora localizzato nel polmone</w:t>
      </w:r>
      <w:r w:rsidRPr="00AE441D">
        <w:rPr>
          <w:rFonts w:ascii="Times New Roman" w:hAnsi="Times New Roman" w:cs="Times New Roman"/>
          <w:sz w:val="24"/>
          <w:szCs w:val="24"/>
        </w:rPr>
        <w:t xml:space="preserve"> – afferma </w:t>
      </w:r>
      <w:r w:rsidRPr="00AE441D">
        <w:rPr>
          <w:rFonts w:ascii="Times New Roman" w:hAnsi="Times New Roman" w:cs="Times New Roman"/>
          <w:b/>
          <w:bCs/>
          <w:sz w:val="24"/>
          <w:szCs w:val="24"/>
        </w:rPr>
        <w:t>Claudio Cricelli</w:t>
      </w:r>
      <w:r w:rsidRPr="00AE441D">
        <w:rPr>
          <w:rFonts w:ascii="Times New Roman" w:hAnsi="Times New Roman" w:cs="Times New Roman"/>
          <w:sz w:val="24"/>
          <w:szCs w:val="24"/>
        </w:rPr>
        <w:t>, presidente SIMG -</w:t>
      </w:r>
      <w:r w:rsidR="00B47576" w:rsidRPr="00AE441D">
        <w:rPr>
          <w:rFonts w:ascii="Times New Roman" w:hAnsi="Times New Roman" w:cs="Times New Roman"/>
          <w:sz w:val="24"/>
          <w:szCs w:val="24"/>
        </w:rPr>
        <w:t>.</w:t>
      </w:r>
      <w:r w:rsidRPr="00AE441D">
        <w:rPr>
          <w:rFonts w:ascii="Times New Roman" w:hAnsi="Times New Roman" w:cs="Times New Roman"/>
          <w:sz w:val="24"/>
          <w:szCs w:val="24"/>
        </w:rPr>
        <w:t xml:space="preserve"> L’iniziativa rientra in un progetto</w:t>
      </w:r>
      <w:r w:rsidR="006501B4" w:rsidRPr="00AE441D">
        <w:rPr>
          <w:rFonts w:ascii="Times New Roman" w:hAnsi="Times New Roman" w:cs="Times New Roman"/>
          <w:sz w:val="24"/>
          <w:szCs w:val="24"/>
        </w:rPr>
        <w:t xml:space="preserve"> di finanziamento</w:t>
      </w:r>
      <w:r w:rsidRPr="00AE441D">
        <w:rPr>
          <w:rFonts w:ascii="Times New Roman" w:hAnsi="Times New Roman" w:cs="Times New Roman"/>
          <w:sz w:val="24"/>
          <w:szCs w:val="24"/>
        </w:rPr>
        <w:t xml:space="preserve"> multicentrico europeo</w:t>
      </w:r>
      <w:r w:rsidR="00F9479B" w:rsidRPr="00AE441D">
        <w:rPr>
          <w:rFonts w:ascii="Times New Roman" w:hAnsi="Times New Roman" w:cs="Times New Roman"/>
          <w:sz w:val="24"/>
          <w:szCs w:val="24"/>
        </w:rPr>
        <w:t xml:space="preserve"> che include 6 Paesi (Italia, Olanda, Germania, Inghilterra, Francia, Spagna)</w:t>
      </w:r>
      <w:r w:rsidRPr="00AE441D">
        <w:rPr>
          <w:rFonts w:ascii="Times New Roman" w:hAnsi="Times New Roman" w:cs="Times New Roman"/>
          <w:sz w:val="24"/>
          <w:szCs w:val="24"/>
        </w:rPr>
        <w:t>, nell’ambito del programma Horizon 2020, e offre al</w:t>
      </w:r>
      <w:r w:rsidR="00E51146" w:rsidRPr="00AE441D">
        <w:rPr>
          <w:rFonts w:ascii="Times New Roman" w:hAnsi="Times New Roman" w:cs="Times New Roman"/>
          <w:sz w:val="24"/>
          <w:szCs w:val="24"/>
        </w:rPr>
        <w:t>l’Italia</w:t>
      </w:r>
      <w:r w:rsidRPr="00AE441D">
        <w:rPr>
          <w:rFonts w:ascii="Times New Roman" w:hAnsi="Times New Roman" w:cs="Times New Roman"/>
          <w:sz w:val="24"/>
          <w:szCs w:val="24"/>
        </w:rPr>
        <w:t xml:space="preserve"> l’opportunità di avviare in modo graduale e controllato lo screening polmonare, attraverso una rete di centri di riferimento che forniscano un’adeguata copertura del territorio e, al contempo, un livello di qualità adeguato agli standard attualmente raggiunti nello screening di altri tumori (mammella, cervice uterina, colon-retto)</w:t>
      </w:r>
      <w:r w:rsidR="00D73879" w:rsidRPr="00AE441D">
        <w:rPr>
          <w:rFonts w:ascii="Times New Roman" w:hAnsi="Times New Roman" w:cs="Times New Roman"/>
          <w:sz w:val="24"/>
          <w:szCs w:val="24"/>
        </w:rPr>
        <w:t xml:space="preserve">”. Saranno reclutati nel programma forti fumatori (almeno 30 pacchetti/anno) attivi o ex fumatori da meno di un decennio, di età compresa tra i 55 e i 75 anni. </w:t>
      </w:r>
    </w:p>
    <w:p w14:paraId="1978CDF4" w14:textId="7EBBD77D" w:rsidR="005B5B18" w:rsidRPr="00AE441D" w:rsidRDefault="00D73879" w:rsidP="006A4A68">
      <w:pPr>
        <w:spacing w:after="0" w:line="240" w:lineRule="auto"/>
        <w:jc w:val="both"/>
        <w:rPr>
          <w:rFonts w:ascii="Times New Roman" w:hAnsi="Times New Roman" w:cs="Times New Roman"/>
          <w:sz w:val="24"/>
          <w:szCs w:val="24"/>
        </w:rPr>
      </w:pPr>
      <w:r w:rsidRPr="00AE441D">
        <w:rPr>
          <w:rFonts w:ascii="Times New Roman" w:hAnsi="Times New Roman" w:cs="Times New Roman"/>
          <w:sz w:val="24"/>
          <w:szCs w:val="24"/>
        </w:rPr>
        <w:t>“</w:t>
      </w:r>
      <w:r w:rsidR="006501B4" w:rsidRPr="00AE441D">
        <w:rPr>
          <w:rFonts w:ascii="Times New Roman" w:hAnsi="Times New Roman" w:cs="Times New Roman"/>
          <w:sz w:val="24"/>
          <w:szCs w:val="24"/>
        </w:rPr>
        <w:t xml:space="preserve">La costituzione della </w:t>
      </w:r>
      <w:r w:rsidR="002C523A" w:rsidRPr="00AE441D">
        <w:rPr>
          <w:rFonts w:ascii="Times New Roman" w:hAnsi="Times New Roman" w:cs="Times New Roman"/>
          <w:sz w:val="24"/>
          <w:szCs w:val="24"/>
        </w:rPr>
        <w:t>R</w:t>
      </w:r>
      <w:r w:rsidR="006501B4" w:rsidRPr="00AE441D">
        <w:rPr>
          <w:rFonts w:ascii="Times New Roman" w:hAnsi="Times New Roman" w:cs="Times New Roman"/>
          <w:sz w:val="24"/>
          <w:szCs w:val="24"/>
        </w:rPr>
        <w:t xml:space="preserve">ete </w:t>
      </w:r>
      <w:r w:rsidR="002C523A" w:rsidRPr="00AE441D">
        <w:rPr>
          <w:rFonts w:ascii="Times New Roman" w:hAnsi="Times New Roman" w:cs="Times New Roman"/>
          <w:sz w:val="24"/>
          <w:szCs w:val="24"/>
        </w:rPr>
        <w:t>I</w:t>
      </w:r>
      <w:r w:rsidR="006501B4" w:rsidRPr="00AE441D">
        <w:rPr>
          <w:rFonts w:ascii="Times New Roman" w:hAnsi="Times New Roman" w:cs="Times New Roman"/>
          <w:sz w:val="24"/>
          <w:szCs w:val="24"/>
        </w:rPr>
        <w:t xml:space="preserve">taliana di </w:t>
      </w:r>
      <w:r w:rsidR="002C523A" w:rsidRPr="00AE441D">
        <w:rPr>
          <w:rFonts w:ascii="Times New Roman" w:hAnsi="Times New Roman" w:cs="Times New Roman"/>
          <w:sz w:val="24"/>
          <w:szCs w:val="24"/>
        </w:rPr>
        <w:t>S</w:t>
      </w:r>
      <w:r w:rsidR="006501B4" w:rsidRPr="00AE441D">
        <w:rPr>
          <w:rFonts w:ascii="Times New Roman" w:hAnsi="Times New Roman" w:cs="Times New Roman"/>
          <w:sz w:val="24"/>
          <w:szCs w:val="24"/>
        </w:rPr>
        <w:t xml:space="preserve">creening </w:t>
      </w:r>
      <w:r w:rsidR="002C523A" w:rsidRPr="00AE441D">
        <w:rPr>
          <w:rFonts w:ascii="Times New Roman" w:hAnsi="Times New Roman" w:cs="Times New Roman"/>
          <w:sz w:val="24"/>
          <w:szCs w:val="24"/>
        </w:rPr>
        <w:t>P</w:t>
      </w:r>
      <w:r w:rsidR="006501B4" w:rsidRPr="00AE441D">
        <w:rPr>
          <w:rFonts w:ascii="Times New Roman" w:hAnsi="Times New Roman" w:cs="Times New Roman"/>
          <w:sz w:val="24"/>
          <w:szCs w:val="24"/>
        </w:rPr>
        <w:t>olmonare (RISP) è il primo passo perché la TAC spirale a basso dosaggio diventi una prassi consolidata</w:t>
      </w:r>
      <w:r w:rsidR="00A97E6F" w:rsidRPr="00AE441D">
        <w:rPr>
          <w:rFonts w:ascii="Times New Roman" w:hAnsi="Times New Roman" w:cs="Times New Roman"/>
          <w:sz w:val="24"/>
          <w:szCs w:val="24"/>
        </w:rPr>
        <w:t xml:space="preserve"> su tutto il territorio</w:t>
      </w:r>
      <w:r w:rsidR="006501B4" w:rsidRPr="00AE441D">
        <w:rPr>
          <w:rFonts w:ascii="Times New Roman" w:hAnsi="Times New Roman" w:cs="Times New Roman"/>
          <w:sz w:val="24"/>
          <w:szCs w:val="24"/>
        </w:rPr>
        <w:t xml:space="preserve">, al pari della mammografia per la diagnosi precoce del tumore del seno – sottolinea </w:t>
      </w:r>
      <w:r w:rsidR="006501B4" w:rsidRPr="00AE441D">
        <w:rPr>
          <w:rFonts w:ascii="Times New Roman" w:hAnsi="Times New Roman" w:cs="Times New Roman"/>
          <w:b/>
          <w:bCs/>
          <w:sz w:val="24"/>
          <w:szCs w:val="24"/>
        </w:rPr>
        <w:t>Ugo Pastorino</w:t>
      </w:r>
      <w:r w:rsidR="006501B4" w:rsidRPr="00AE441D">
        <w:rPr>
          <w:rFonts w:ascii="Times New Roman" w:hAnsi="Times New Roman" w:cs="Times New Roman"/>
          <w:sz w:val="24"/>
          <w:szCs w:val="24"/>
        </w:rPr>
        <w:t xml:space="preserve">, Direttore </w:t>
      </w:r>
      <w:r w:rsidR="005B5B18" w:rsidRPr="00AE441D">
        <w:rPr>
          <w:rFonts w:ascii="Times New Roman" w:hAnsi="Times New Roman" w:cs="Times New Roman"/>
          <w:sz w:val="24"/>
          <w:szCs w:val="24"/>
        </w:rPr>
        <w:t xml:space="preserve">della </w:t>
      </w:r>
      <w:r w:rsidR="006501B4" w:rsidRPr="00AE441D">
        <w:rPr>
          <w:rFonts w:ascii="Times New Roman" w:hAnsi="Times New Roman" w:cs="Times New Roman"/>
          <w:sz w:val="24"/>
          <w:szCs w:val="24"/>
        </w:rPr>
        <w:t xml:space="preserve">Chirurgia Toracica, Fondazione IRCCS Istituto Nazionale Tumori di Milano -. Abbiamo individuato </w:t>
      </w:r>
      <w:r w:rsidR="00F449E4" w:rsidRPr="00AE441D">
        <w:rPr>
          <w:rFonts w:ascii="Times New Roman" w:hAnsi="Times New Roman" w:cs="Times New Roman"/>
          <w:sz w:val="24"/>
          <w:szCs w:val="24"/>
        </w:rPr>
        <w:t>10 centri</w:t>
      </w:r>
      <w:r w:rsidR="006501B4" w:rsidRPr="00AE441D">
        <w:rPr>
          <w:rFonts w:ascii="Times New Roman" w:hAnsi="Times New Roman" w:cs="Times New Roman"/>
          <w:sz w:val="24"/>
          <w:szCs w:val="24"/>
        </w:rPr>
        <w:t xml:space="preserve"> per avviare la rete, </w:t>
      </w:r>
      <w:r w:rsidR="00F449E4" w:rsidRPr="00AE441D">
        <w:rPr>
          <w:rFonts w:ascii="Times New Roman" w:hAnsi="Times New Roman" w:cs="Times New Roman"/>
          <w:sz w:val="24"/>
          <w:szCs w:val="24"/>
        </w:rPr>
        <w:t>coordinat</w:t>
      </w:r>
      <w:r w:rsidR="006501B4" w:rsidRPr="00AE441D">
        <w:rPr>
          <w:rFonts w:ascii="Times New Roman" w:hAnsi="Times New Roman" w:cs="Times New Roman"/>
          <w:sz w:val="24"/>
          <w:szCs w:val="24"/>
        </w:rPr>
        <w:t>i</w:t>
      </w:r>
      <w:r w:rsidR="00F449E4" w:rsidRPr="00AE441D">
        <w:rPr>
          <w:rFonts w:ascii="Times New Roman" w:hAnsi="Times New Roman" w:cs="Times New Roman"/>
          <w:sz w:val="24"/>
          <w:szCs w:val="24"/>
        </w:rPr>
        <w:t xml:space="preserve"> dal</w:t>
      </w:r>
      <w:r w:rsidR="006501B4" w:rsidRPr="00AE441D">
        <w:rPr>
          <w:rFonts w:ascii="Times New Roman" w:hAnsi="Times New Roman" w:cs="Times New Roman"/>
          <w:sz w:val="24"/>
          <w:szCs w:val="24"/>
        </w:rPr>
        <w:t>l’</w:t>
      </w:r>
      <w:r w:rsidR="00F449E4" w:rsidRPr="00AE441D">
        <w:rPr>
          <w:rFonts w:ascii="Times New Roman" w:hAnsi="Times New Roman" w:cs="Times New Roman"/>
          <w:sz w:val="24"/>
          <w:szCs w:val="24"/>
        </w:rPr>
        <w:t>Istituto Nazionale Tumori di Milano</w:t>
      </w:r>
      <w:r w:rsidRPr="00AE441D">
        <w:rPr>
          <w:rFonts w:ascii="Times New Roman" w:hAnsi="Times New Roman" w:cs="Times New Roman"/>
          <w:sz w:val="24"/>
          <w:szCs w:val="24"/>
        </w:rPr>
        <w:t xml:space="preserve">, che </w:t>
      </w:r>
      <w:r w:rsidR="00CE28A7" w:rsidRPr="00AE441D">
        <w:rPr>
          <w:rFonts w:ascii="Times New Roman" w:hAnsi="Times New Roman" w:cs="Times New Roman"/>
          <w:sz w:val="24"/>
          <w:szCs w:val="24"/>
        </w:rPr>
        <w:t>includ</w:t>
      </w:r>
      <w:r w:rsidR="00732D8A" w:rsidRPr="00AE441D">
        <w:rPr>
          <w:rFonts w:ascii="Times New Roman" w:hAnsi="Times New Roman" w:cs="Times New Roman"/>
          <w:sz w:val="24"/>
          <w:szCs w:val="24"/>
        </w:rPr>
        <w:t>o</w:t>
      </w:r>
      <w:r w:rsidR="00CE28A7" w:rsidRPr="00AE441D">
        <w:rPr>
          <w:rFonts w:ascii="Times New Roman" w:hAnsi="Times New Roman" w:cs="Times New Roman"/>
          <w:sz w:val="24"/>
          <w:szCs w:val="24"/>
        </w:rPr>
        <w:t>no</w:t>
      </w:r>
      <w:r w:rsidRPr="00AE441D">
        <w:rPr>
          <w:rFonts w:ascii="Times New Roman" w:hAnsi="Times New Roman" w:cs="Times New Roman"/>
          <w:sz w:val="24"/>
          <w:szCs w:val="24"/>
        </w:rPr>
        <w:t xml:space="preserve"> IRCCS, ospedali </w:t>
      </w:r>
      <w:r w:rsidR="006501B4" w:rsidRPr="00AE441D">
        <w:rPr>
          <w:rFonts w:ascii="Times New Roman" w:hAnsi="Times New Roman" w:cs="Times New Roman"/>
          <w:sz w:val="24"/>
          <w:szCs w:val="24"/>
        </w:rPr>
        <w:t>e</w:t>
      </w:r>
      <w:r w:rsidRPr="00AE441D">
        <w:rPr>
          <w:rFonts w:ascii="Times New Roman" w:hAnsi="Times New Roman" w:cs="Times New Roman"/>
          <w:sz w:val="24"/>
          <w:szCs w:val="24"/>
        </w:rPr>
        <w:t xml:space="preserve"> centri universitari</w:t>
      </w:r>
      <w:r w:rsidR="00CE28A7" w:rsidRPr="00AE441D">
        <w:rPr>
          <w:rFonts w:ascii="Times New Roman" w:hAnsi="Times New Roman" w:cs="Times New Roman"/>
          <w:sz w:val="24"/>
          <w:szCs w:val="24"/>
        </w:rPr>
        <w:t>,</w:t>
      </w:r>
      <w:r w:rsidRPr="00AE441D">
        <w:rPr>
          <w:rFonts w:ascii="Times New Roman" w:hAnsi="Times New Roman" w:cs="Times New Roman"/>
          <w:sz w:val="24"/>
          <w:szCs w:val="24"/>
        </w:rPr>
        <w:t xml:space="preserve"> caratterizzati da elevati livelli di efficienza in campo oncologico, </w:t>
      </w:r>
      <w:r w:rsidR="00C77837" w:rsidRPr="00AE441D">
        <w:rPr>
          <w:rFonts w:ascii="Times New Roman" w:hAnsi="Times New Roman" w:cs="Times New Roman"/>
          <w:sz w:val="24"/>
          <w:szCs w:val="24"/>
        </w:rPr>
        <w:t xml:space="preserve">per offrire </w:t>
      </w:r>
      <w:r w:rsidRPr="00AE441D">
        <w:rPr>
          <w:rFonts w:ascii="Times New Roman" w:hAnsi="Times New Roman" w:cs="Times New Roman"/>
          <w:sz w:val="24"/>
          <w:szCs w:val="24"/>
        </w:rPr>
        <w:t>un servizio in 10 macro-aree territoriali</w:t>
      </w:r>
      <w:r w:rsidR="005B5B18" w:rsidRPr="00AE441D">
        <w:rPr>
          <w:rFonts w:ascii="Times New Roman" w:hAnsi="Times New Roman" w:cs="Times New Roman"/>
          <w:sz w:val="24"/>
          <w:szCs w:val="24"/>
        </w:rPr>
        <w:t>.</w:t>
      </w:r>
      <w:r w:rsidR="00C77837" w:rsidRPr="00AE441D">
        <w:rPr>
          <w:rFonts w:ascii="Times New Roman" w:hAnsi="Times New Roman" w:cs="Times New Roman"/>
          <w:sz w:val="24"/>
          <w:szCs w:val="24"/>
        </w:rPr>
        <w:t xml:space="preserve"> </w:t>
      </w:r>
      <w:r w:rsidR="005B5B18" w:rsidRPr="00AE441D">
        <w:rPr>
          <w:rFonts w:ascii="Times New Roman" w:hAnsi="Times New Roman" w:cs="Times New Roman"/>
          <w:sz w:val="24"/>
          <w:szCs w:val="24"/>
        </w:rPr>
        <w:t xml:space="preserve">La rete dovrà garantire tutte le attività previste nel bando di finanziamento europeo, in particolare il reclutamento e la selezione dei candidati eleggibili attraverso una struttura centralizzata, la raccolta di tutti gli esami con TAC spirale a basso dosaggio in un unico data base e il controllo sistematico della qualità tecnologica e aderenza agli standard internazionali di ciascun centro reclutatore”. </w:t>
      </w:r>
    </w:p>
    <w:p w14:paraId="795815ED" w14:textId="5495ACA1" w:rsidR="004C0A69" w:rsidRPr="00AE441D" w:rsidRDefault="005B5B18" w:rsidP="004C0A69">
      <w:pPr>
        <w:spacing w:after="0" w:line="240" w:lineRule="auto"/>
        <w:jc w:val="both"/>
        <w:rPr>
          <w:rFonts w:ascii="Times New Roman" w:hAnsi="Times New Roman" w:cs="Times New Roman"/>
          <w:sz w:val="24"/>
          <w:szCs w:val="24"/>
        </w:rPr>
      </w:pPr>
      <w:r w:rsidRPr="00AE441D">
        <w:rPr>
          <w:rFonts w:ascii="Times New Roman" w:hAnsi="Times New Roman" w:cs="Times New Roman"/>
          <w:sz w:val="24"/>
          <w:szCs w:val="24"/>
        </w:rPr>
        <w:t xml:space="preserve">Diversi studi, condotti negli Stati Uniti, in Europa e in Italia, hanno dimostrato che lo screening con TAC spirale a basse dosi nei forti fumatori può </w:t>
      </w:r>
      <w:r w:rsidR="00732D8A" w:rsidRPr="00AE441D">
        <w:rPr>
          <w:rFonts w:ascii="Times New Roman" w:hAnsi="Times New Roman" w:cs="Times New Roman"/>
          <w:sz w:val="24"/>
          <w:szCs w:val="24"/>
        </w:rPr>
        <w:t>determinare</w:t>
      </w:r>
      <w:r w:rsidRPr="00AE441D">
        <w:rPr>
          <w:rFonts w:ascii="Times New Roman" w:hAnsi="Times New Roman" w:cs="Times New Roman"/>
          <w:sz w:val="24"/>
          <w:szCs w:val="24"/>
        </w:rPr>
        <w:t xml:space="preserve"> una riduzione della mortalità per cancro polmonare compresa tra il 20% e il 39%.</w:t>
      </w:r>
      <w:r w:rsidR="00D43F23" w:rsidRPr="00AE441D">
        <w:rPr>
          <w:rFonts w:ascii="Times New Roman" w:hAnsi="Times New Roman" w:cs="Times New Roman"/>
          <w:sz w:val="24"/>
          <w:szCs w:val="24"/>
        </w:rPr>
        <w:t xml:space="preserve"> </w:t>
      </w:r>
      <w:r w:rsidRPr="00AE441D">
        <w:rPr>
          <w:rFonts w:ascii="Times New Roman" w:hAnsi="Times New Roman" w:cs="Times New Roman"/>
          <w:sz w:val="24"/>
          <w:szCs w:val="24"/>
        </w:rPr>
        <w:t>“Si tratta di un risultato nettamente superiore a quello ottenibile con lo screening mammografico, che è garantito dal Servizio Sanitario Nazionale a tutte le donne fra i 50 e i 6</w:t>
      </w:r>
      <w:r w:rsidR="00E51146" w:rsidRPr="00AE441D">
        <w:rPr>
          <w:rFonts w:ascii="Times New Roman" w:hAnsi="Times New Roman" w:cs="Times New Roman"/>
          <w:sz w:val="24"/>
          <w:szCs w:val="24"/>
        </w:rPr>
        <w:t>9</w:t>
      </w:r>
      <w:r w:rsidRPr="00AE441D">
        <w:rPr>
          <w:rFonts w:ascii="Times New Roman" w:hAnsi="Times New Roman" w:cs="Times New Roman"/>
          <w:sz w:val="24"/>
          <w:szCs w:val="24"/>
        </w:rPr>
        <w:t xml:space="preserve"> anni</w:t>
      </w:r>
      <w:r w:rsidR="00D43F23" w:rsidRPr="00AE441D">
        <w:rPr>
          <w:rFonts w:ascii="Times New Roman" w:hAnsi="Times New Roman" w:cs="Times New Roman"/>
          <w:sz w:val="24"/>
          <w:szCs w:val="24"/>
        </w:rPr>
        <w:t xml:space="preserve"> – sottolinea il prof. Pastorino -</w:t>
      </w:r>
      <w:r w:rsidRPr="00AE441D">
        <w:rPr>
          <w:rFonts w:ascii="Times New Roman" w:hAnsi="Times New Roman" w:cs="Times New Roman"/>
          <w:sz w:val="24"/>
          <w:szCs w:val="24"/>
        </w:rPr>
        <w:t>. Non solo. La lettura della TAC spirale toracica oggi avviene in maniera quasi completamente automatizzata</w:t>
      </w:r>
      <w:r w:rsidR="006A4A68" w:rsidRPr="00AE441D">
        <w:rPr>
          <w:rFonts w:ascii="Times New Roman" w:hAnsi="Times New Roman" w:cs="Times New Roman"/>
          <w:sz w:val="24"/>
          <w:szCs w:val="24"/>
        </w:rPr>
        <w:t xml:space="preserve"> mediante CAD (</w:t>
      </w:r>
      <w:r w:rsidR="006A4A68" w:rsidRPr="00AE441D">
        <w:rPr>
          <w:rFonts w:ascii="Times New Roman" w:hAnsi="Times New Roman" w:cs="Times New Roman"/>
          <w:i/>
          <w:iCs/>
          <w:sz w:val="24"/>
          <w:szCs w:val="24"/>
        </w:rPr>
        <w:t xml:space="preserve">computer </w:t>
      </w:r>
      <w:proofErr w:type="spellStart"/>
      <w:r w:rsidR="006A4A68" w:rsidRPr="00AE441D">
        <w:rPr>
          <w:rFonts w:ascii="Times New Roman" w:hAnsi="Times New Roman" w:cs="Times New Roman"/>
          <w:i/>
          <w:iCs/>
          <w:sz w:val="24"/>
          <w:szCs w:val="24"/>
        </w:rPr>
        <w:t>aided</w:t>
      </w:r>
      <w:proofErr w:type="spellEnd"/>
      <w:r w:rsidR="006A4A68" w:rsidRPr="00AE441D">
        <w:rPr>
          <w:rFonts w:ascii="Times New Roman" w:hAnsi="Times New Roman" w:cs="Times New Roman"/>
          <w:i/>
          <w:iCs/>
          <w:sz w:val="24"/>
          <w:szCs w:val="24"/>
        </w:rPr>
        <w:t xml:space="preserve"> </w:t>
      </w:r>
      <w:proofErr w:type="spellStart"/>
      <w:r w:rsidR="006A4A68" w:rsidRPr="00AE441D">
        <w:rPr>
          <w:rFonts w:ascii="Times New Roman" w:hAnsi="Times New Roman" w:cs="Times New Roman"/>
          <w:i/>
          <w:iCs/>
          <w:sz w:val="24"/>
          <w:szCs w:val="24"/>
        </w:rPr>
        <w:t>detection</w:t>
      </w:r>
      <w:proofErr w:type="spellEnd"/>
      <w:r w:rsidR="006A4A68" w:rsidRPr="00AE441D">
        <w:rPr>
          <w:rFonts w:ascii="Times New Roman" w:hAnsi="Times New Roman" w:cs="Times New Roman"/>
          <w:sz w:val="24"/>
          <w:szCs w:val="24"/>
        </w:rPr>
        <w:t>)</w:t>
      </w:r>
      <w:r w:rsidRPr="00AE441D">
        <w:rPr>
          <w:rFonts w:ascii="Times New Roman" w:hAnsi="Times New Roman" w:cs="Times New Roman"/>
          <w:sz w:val="24"/>
          <w:szCs w:val="24"/>
        </w:rPr>
        <w:t>, per cui al radiologo compete solo una valutazione dei casi critici</w:t>
      </w:r>
      <w:r w:rsidR="006A4A68" w:rsidRPr="00AE441D">
        <w:rPr>
          <w:rFonts w:ascii="Times New Roman" w:hAnsi="Times New Roman" w:cs="Times New Roman"/>
          <w:sz w:val="24"/>
          <w:szCs w:val="24"/>
        </w:rPr>
        <w:t>. Nella mammografia</w:t>
      </w:r>
      <w:r w:rsidR="00994482" w:rsidRPr="00AE441D">
        <w:rPr>
          <w:rFonts w:ascii="Times New Roman" w:hAnsi="Times New Roman" w:cs="Times New Roman"/>
          <w:sz w:val="24"/>
          <w:szCs w:val="24"/>
        </w:rPr>
        <w:t>,</w:t>
      </w:r>
      <w:r w:rsidR="006A4A68" w:rsidRPr="00AE441D">
        <w:rPr>
          <w:rFonts w:ascii="Times New Roman" w:hAnsi="Times New Roman" w:cs="Times New Roman"/>
          <w:sz w:val="24"/>
          <w:szCs w:val="24"/>
        </w:rPr>
        <w:t xml:space="preserve"> invece</w:t>
      </w:r>
      <w:r w:rsidR="00994482" w:rsidRPr="00AE441D">
        <w:rPr>
          <w:rFonts w:ascii="Times New Roman" w:hAnsi="Times New Roman" w:cs="Times New Roman"/>
          <w:sz w:val="24"/>
          <w:szCs w:val="24"/>
        </w:rPr>
        <w:t>,</w:t>
      </w:r>
      <w:r w:rsidR="006A4A68" w:rsidRPr="00AE441D">
        <w:rPr>
          <w:rFonts w:ascii="Times New Roman" w:hAnsi="Times New Roman" w:cs="Times New Roman"/>
          <w:sz w:val="24"/>
          <w:szCs w:val="24"/>
        </w:rPr>
        <w:t xml:space="preserve"> la lettura degli esami è ancora manuale. Lo screening del tumore del polmone</w:t>
      </w:r>
      <w:r w:rsidR="00732D8A" w:rsidRPr="00AE441D">
        <w:rPr>
          <w:rFonts w:ascii="Times New Roman" w:hAnsi="Times New Roman" w:cs="Times New Roman"/>
          <w:sz w:val="24"/>
          <w:szCs w:val="24"/>
        </w:rPr>
        <w:t>,</w:t>
      </w:r>
      <w:r w:rsidR="006A4A68" w:rsidRPr="00AE441D">
        <w:rPr>
          <w:rFonts w:ascii="Times New Roman" w:hAnsi="Times New Roman" w:cs="Times New Roman"/>
          <w:sz w:val="24"/>
          <w:szCs w:val="24"/>
        </w:rPr>
        <w:t xml:space="preserve"> quindi</w:t>
      </w:r>
      <w:r w:rsidR="00732D8A" w:rsidRPr="00AE441D">
        <w:rPr>
          <w:rFonts w:ascii="Times New Roman" w:hAnsi="Times New Roman" w:cs="Times New Roman"/>
          <w:sz w:val="24"/>
          <w:szCs w:val="24"/>
        </w:rPr>
        <w:t>,</w:t>
      </w:r>
      <w:r w:rsidR="006A4A68" w:rsidRPr="00AE441D">
        <w:rPr>
          <w:rFonts w:ascii="Times New Roman" w:hAnsi="Times New Roman" w:cs="Times New Roman"/>
          <w:sz w:val="24"/>
          <w:szCs w:val="24"/>
        </w:rPr>
        <w:t xml:space="preserve"> implica</w:t>
      </w:r>
      <w:r w:rsidR="00732D8A" w:rsidRPr="00AE441D">
        <w:rPr>
          <w:rFonts w:ascii="Times New Roman" w:hAnsi="Times New Roman" w:cs="Times New Roman"/>
          <w:sz w:val="24"/>
          <w:szCs w:val="24"/>
        </w:rPr>
        <w:t xml:space="preserve"> da un lato</w:t>
      </w:r>
      <w:r w:rsidR="006A4A68" w:rsidRPr="00AE441D">
        <w:rPr>
          <w:rFonts w:ascii="Times New Roman" w:hAnsi="Times New Roman" w:cs="Times New Roman"/>
          <w:sz w:val="24"/>
          <w:szCs w:val="24"/>
        </w:rPr>
        <w:t xml:space="preserve"> costi, impegno del personale e tempi inferiori, </w:t>
      </w:r>
      <w:r w:rsidR="00732D8A" w:rsidRPr="00AE441D">
        <w:rPr>
          <w:rFonts w:ascii="Times New Roman" w:hAnsi="Times New Roman" w:cs="Times New Roman"/>
          <w:sz w:val="24"/>
          <w:szCs w:val="24"/>
        </w:rPr>
        <w:t>dall’altro</w:t>
      </w:r>
      <w:r w:rsidR="006A4A68" w:rsidRPr="00AE441D">
        <w:rPr>
          <w:rFonts w:ascii="Times New Roman" w:hAnsi="Times New Roman" w:cs="Times New Roman"/>
          <w:sz w:val="24"/>
          <w:szCs w:val="24"/>
        </w:rPr>
        <w:t xml:space="preserve"> un impatto sulla riduzione della mortalità più rilevante”</w:t>
      </w:r>
      <w:r w:rsidR="004C0A69" w:rsidRPr="00AE441D">
        <w:rPr>
          <w:rFonts w:ascii="Times New Roman" w:hAnsi="Times New Roman" w:cs="Times New Roman"/>
          <w:sz w:val="24"/>
          <w:szCs w:val="24"/>
        </w:rPr>
        <w:t>.</w:t>
      </w:r>
    </w:p>
    <w:p w14:paraId="7B6203A2" w14:textId="77A58682" w:rsidR="005B5B18" w:rsidRPr="00AE441D" w:rsidRDefault="004C0A69" w:rsidP="00D655B4">
      <w:pPr>
        <w:spacing w:after="0" w:line="240" w:lineRule="auto"/>
        <w:jc w:val="both"/>
        <w:rPr>
          <w:rFonts w:ascii="Times New Roman" w:hAnsi="Times New Roman" w:cs="Times New Roman"/>
          <w:sz w:val="24"/>
          <w:szCs w:val="24"/>
        </w:rPr>
      </w:pPr>
      <w:r w:rsidRPr="00AE441D">
        <w:rPr>
          <w:rFonts w:ascii="Times New Roman" w:hAnsi="Times New Roman" w:cs="Times New Roman"/>
          <w:sz w:val="24"/>
          <w:szCs w:val="24"/>
        </w:rPr>
        <w:lastRenderedPageBreak/>
        <w:t>La reticenza</w:t>
      </w:r>
      <w:r w:rsidR="00263295" w:rsidRPr="00AE441D">
        <w:rPr>
          <w:rFonts w:ascii="Times New Roman" w:hAnsi="Times New Roman" w:cs="Times New Roman"/>
          <w:sz w:val="24"/>
          <w:szCs w:val="24"/>
        </w:rPr>
        <w:t>, anche da parte di</w:t>
      </w:r>
      <w:r w:rsidRPr="00AE441D">
        <w:rPr>
          <w:rFonts w:ascii="Times New Roman" w:hAnsi="Times New Roman" w:cs="Times New Roman"/>
          <w:sz w:val="24"/>
          <w:szCs w:val="24"/>
        </w:rPr>
        <w:t xml:space="preserve"> molti medici</w:t>
      </w:r>
      <w:r w:rsidR="00263295" w:rsidRPr="00AE441D">
        <w:rPr>
          <w:rFonts w:ascii="Times New Roman" w:hAnsi="Times New Roman" w:cs="Times New Roman"/>
          <w:sz w:val="24"/>
          <w:szCs w:val="24"/>
        </w:rPr>
        <w:t>,</w:t>
      </w:r>
      <w:r w:rsidRPr="00AE441D">
        <w:rPr>
          <w:rFonts w:ascii="Times New Roman" w:hAnsi="Times New Roman" w:cs="Times New Roman"/>
          <w:sz w:val="24"/>
          <w:szCs w:val="24"/>
        </w:rPr>
        <w:t xml:space="preserve"> nei confronti dello screening </w:t>
      </w:r>
      <w:r w:rsidR="00D23951" w:rsidRPr="00AE441D">
        <w:rPr>
          <w:rFonts w:ascii="Times New Roman" w:hAnsi="Times New Roman" w:cs="Times New Roman"/>
          <w:sz w:val="24"/>
          <w:szCs w:val="24"/>
        </w:rPr>
        <w:t>polmonare</w:t>
      </w:r>
      <w:r w:rsidRPr="00AE441D">
        <w:rPr>
          <w:rFonts w:ascii="Times New Roman" w:hAnsi="Times New Roman" w:cs="Times New Roman"/>
          <w:sz w:val="24"/>
          <w:szCs w:val="24"/>
        </w:rPr>
        <w:t xml:space="preserve"> è dovuta all’elevata mortalità dei forti fumatori per altre malattie, </w:t>
      </w:r>
      <w:r w:rsidR="00EE6203" w:rsidRPr="00AE441D">
        <w:rPr>
          <w:rFonts w:ascii="Times New Roman" w:hAnsi="Times New Roman" w:cs="Times New Roman"/>
          <w:sz w:val="24"/>
          <w:szCs w:val="24"/>
        </w:rPr>
        <w:t>soprattutto</w:t>
      </w:r>
      <w:r w:rsidRPr="00AE441D">
        <w:rPr>
          <w:rFonts w:ascii="Times New Roman" w:hAnsi="Times New Roman" w:cs="Times New Roman"/>
          <w:sz w:val="24"/>
          <w:szCs w:val="24"/>
        </w:rPr>
        <w:t xml:space="preserve"> cardiovascolari o respiratorie (</w:t>
      </w:r>
      <w:r w:rsidR="00EE6203" w:rsidRPr="00AE441D">
        <w:rPr>
          <w:rFonts w:ascii="Times New Roman" w:hAnsi="Times New Roman" w:cs="Times New Roman"/>
          <w:sz w:val="24"/>
          <w:szCs w:val="24"/>
        </w:rPr>
        <w:t>in particolare</w:t>
      </w:r>
      <w:r w:rsidR="00D23951" w:rsidRPr="00AE441D">
        <w:rPr>
          <w:rFonts w:ascii="Times New Roman" w:hAnsi="Times New Roman" w:cs="Times New Roman"/>
          <w:sz w:val="24"/>
          <w:szCs w:val="24"/>
        </w:rPr>
        <w:t>,</w:t>
      </w:r>
      <w:r w:rsidRPr="00AE441D">
        <w:rPr>
          <w:rFonts w:ascii="Times New Roman" w:hAnsi="Times New Roman" w:cs="Times New Roman"/>
          <w:sz w:val="24"/>
          <w:szCs w:val="24"/>
        </w:rPr>
        <w:t xml:space="preserve"> broncopneumopatia cronica ostruttiva). “Oggi con la TAC spirale, un esame che dura pochi secondi, possiamo fotografare anche il rischio globale per altre patologie</w:t>
      </w:r>
      <w:r w:rsidR="00D23951" w:rsidRPr="00AE441D">
        <w:rPr>
          <w:rFonts w:ascii="Times New Roman" w:hAnsi="Times New Roman" w:cs="Times New Roman"/>
          <w:sz w:val="24"/>
          <w:szCs w:val="24"/>
        </w:rPr>
        <w:t xml:space="preserve">, quantificando ad esempio il danno coronarico con </w:t>
      </w:r>
      <w:r w:rsidR="00EE6203" w:rsidRPr="00AE441D">
        <w:rPr>
          <w:rFonts w:ascii="Times New Roman" w:hAnsi="Times New Roman" w:cs="Times New Roman"/>
          <w:sz w:val="24"/>
          <w:szCs w:val="24"/>
        </w:rPr>
        <w:t>grande</w:t>
      </w:r>
      <w:r w:rsidR="00D23951" w:rsidRPr="00AE441D">
        <w:rPr>
          <w:rFonts w:ascii="Times New Roman" w:hAnsi="Times New Roman" w:cs="Times New Roman"/>
          <w:sz w:val="24"/>
          <w:szCs w:val="24"/>
        </w:rPr>
        <w:t xml:space="preserve"> precisione – </w:t>
      </w:r>
      <w:r w:rsidR="00D43F23" w:rsidRPr="00AE441D">
        <w:rPr>
          <w:rFonts w:ascii="Times New Roman" w:hAnsi="Times New Roman" w:cs="Times New Roman"/>
          <w:sz w:val="24"/>
          <w:szCs w:val="24"/>
        </w:rPr>
        <w:t>afferma</w:t>
      </w:r>
      <w:r w:rsidR="00D23951" w:rsidRPr="00AE441D">
        <w:rPr>
          <w:rFonts w:ascii="Times New Roman" w:hAnsi="Times New Roman" w:cs="Times New Roman"/>
          <w:sz w:val="24"/>
          <w:szCs w:val="24"/>
        </w:rPr>
        <w:t xml:space="preserve"> il </w:t>
      </w:r>
      <w:r w:rsidR="00263295" w:rsidRPr="00AE441D">
        <w:rPr>
          <w:rFonts w:ascii="Times New Roman" w:hAnsi="Times New Roman" w:cs="Times New Roman"/>
          <w:sz w:val="24"/>
          <w:szCs w:val="24"/>
        </w:rPr>
        <w:t>dott. Cricelli</w:t>
      </w:r>
      <w:r w:rsidR="00D23951" w:rsidRPr="00AE441D">
        <w:rPr>
          <w:rFonts w:ascii="Times New Roman" w:hAnsi="Times New Roman" w:cs="Times New Roman"/>
          <w:sz w:val="24"/>
          <w:szCs w:val="24"/>
        </w:rPr>
        <w:t xml:space="preserve"> -</w:t>
      </w:r>
      <w:r w:rsidRPr="00AE441D">
        <w:rPr>
          <w:rFonts w:ascii="Times New Roman" w:hAnsi="Times New Roman" w:cs="Times New Roman"/>
          <w:sz w:val="24"/>
          <w:szCs w:val="24"/>
        </w:rPr>
        <w:t>.</w:t>
      </w:r>
      <w:r w:rsidR="00D23951" w:rsidRPr="00AE441D">
        <w:rPr>
          <w:rFonts w:ascii="Times New Roman" w:hAnsi="Times New Roman" w:cs="Times New Roman"/>
          <w:sz w:val="24"/>
          <w:szCs w:val="24"/>
        </w:rPr>
        <w:t xml:space="preserve"> Il rischio di infarto è elevato in presenza di calcificazioni coronariche</w:t>
      </w:r>
      <w:r w:rsidR="00263295" w:rsidRPr="00AE441D">
        <w:rPr>
          <w:rFonts w:ascii="Times New Roman" w:hAnsi="Times New Roman" w:cs="Times New Roman"/>
          <w:sz w:val="24"/>
          <w:szCs w:val="24"/>
        </w:rPr>
        <w:t>. Il numero di vite salvate può diventare davvero rilevante con la diffusione dello screening</w:t>
      </w:r>
      <w:r w:rsidR="00994482" w:rsidRPr="00AE441D">
        <w:rPr>
          <w:rFonts w:ascii="Times New Roman" w:hAnsi="Times New Roman" w:cs="Times New Roman"/>
          <w:sz w:val="24"/>
          <w:szCs w:val="24"/>
        </w:rPr>
        <w:t xml:space="preserve"> polmonare</w:t>
      </w:r>
      <w:r w:rsidR="00263295" w:rsidRPr="00AE441D">
        <w:rPr>
          <w:rFonts w:ascii="Times New Roman" w:hAnsi="Times New Roman" w:cs="Times New Roman"/>
          <w:sz w:val="24"/>
          <w:szCs w:val="24"/>
        </w:rPr>
        <w:t xml:space="preserve"> su vasta scala</w:t>
      </w:r>
      <w:r w:rsidR="00D23951" w:rsidRPr="00AE441D">
        <w:rPr>
          <w:rFonts w:ascii="Times New Roman" w:hAnsi="Times New Roman" w:cs="Times New Roman"/>
          <w:sz w:val="24"/>
          <w:szCs w:val="24"/>
        </w:rPr>
        <w:t xml:space="preserve">”.  </w:t>
      </w:r>
    </w:p>
    <w:p w14:paraId="6DF33914" w14:textId="2BFE8B7F" w:rsidR="00263295" w:rsidRPr="00AE441D" w:rsidRDefault="00A97E6F" w:rsidP="00D43F23">
      <w:pPr>
        <w:spacing w:after="0" w:line="240" w:lineRule="auto"/>
        <w:jc w:val="both"/>
        <w:rPr>
          <w:rFonts w:ascii="Times New Roman" w:hAnsi="Times New Roman" w:cs="Times New Roman"/>
          <w:sz w:val="24"/>
          <w:szCs w:val="24"/>
        </w:rPr>
      </w:pPr>
      <w:r w:rsidRPr="00AE441D">
        <w:rPr>
          <w:rFonts w:ascii="Times New Roman" w:hAnsi="Times New Roman" w:cs="Times New Roman"/>
          <w:sz w:val="24"/>
          <w:szCs w:val="24"/>
        </w:rPr>
        <w:t xml:space="preserve">“Grazie alla </w:t>
      </w:r>
      <w:r w:rsidR="00263295" w:rsidRPr="00AE441D">
        <w:rPr>
          <w:rFonts w:ascii="Times New Roman" w:hAnsi="Times New Roman" w:cs="Times New Roman"/>
          <w:sz w:val="24"/>
          <w:szCs w:val="24"/>
        </w:rPr>
        <w:t>R</w:t>
      </w:r>
      <w:r w:rsidRPr="00AE441D">
        <w:rPr>
          <w:rFonts w:ascii="Times New Roman" w:hAnsi="Times New Roman" w:cs="Times New Roman"/>
          <w:sz w:val="24"/>
          <w:szCs w:val="24"/>
        </w:rPr>
        <w:t xml:space="preserve">ete, vogliamo avviare un sistema controllato, che non implichi ulteriori esborsi a carico del servizio sanitario nazionale, già messo a dura prova dall’impatto della cura dei tumori – </w:t>
      </w:r>
      <w:r w:rsidR="00D43F23" w:rsidRPr="00AE441D">
        <w:rPr>
          <w:rFonts w:ascii="Times New Roman" w:hAnsi="Times New Roman" w:cs="Times New Roman"/>
          <w:sz w:val="24"/>
          <w:szCs w:val="24"/>
        </w:rPr>
        <w:t>spiega</w:t>
      </w:r>
      <w:r w:rsidRPr="00AE441D">
        <w:rPr>
          <w:rFonts w:ascii="Times New Roman" w:hAnsi="Times New Roman" w:cs="Times New Roman"/>
          <w:sz w:val="24"/>
          <w:szCs w:val="24"/>
        </w:rPr>
        <w:t xml:space="preserve"> il prof. Pastorino -. </w:t>
      </w:r>
      <w:r w:rsidR="00612E4A" w:rsidRPr="00AE441D">
        <w:rPr>
          <w:rFonts w:ascii="Times New Roman" w:hAnsi="Times New Roman" w:cs="Times New Roman"/>
          <w:sz w:val="24"/>
          <w:szCs w:val="24"/>
        </w:rPr>
        <w:t xml:space="preserve"> </w:t>
      </w:r>
      <w:r w:rsidRPr="00AE441D">
        <w:rPr>
          <w:rFonts w:ascii="Times New Roman" w:hAnsi="Times New Roman" w:cs="Times New Roman"/>
          <w:sz w:val="24"/>
          <w:szCs w:val="24"/>
        </w:rPr>
        <w:t>I 10 centri coinvolti condividono l</w:t>
      </w:r>
      <w:r w:rsidR="00994482" w:rsidRPr="00AE441D">
        <w:rPr>
          <w:rFonts w:ascii="Times New Roman" w:hAnsi="Times New Roman" w:cs="Times New Roman"/>
          <w:sz w:val="24"/>
          <w:szCs w:val="24"/>
        </w:rPr>
        <w:t>e stesse regole</w:t>
      </w:r>
      <w:r w:rsidRPr="00AE441D">
        <w:rPr>
          <w:rFonts w:ascii="Times New Roman" w:hAnsi="Times New Roman" w:cs="Times New Roman"/>
          <w:sz w:val="24"/>
          <w:szCs w:val="24"/>
        </w:rPr>
        <w:t xml:space="preserve"> nell’esecuzione dello screening </w:t>
      </w:r>
      <w:r w:rsidR="00612E4A" w:rsidRPr="00AE441D">
        <w:rPr>
          <w:rFonts w:ascii="Times New Roman" w:hAnsi="Times New Roman" w:cs="Times New Roman"/>
          <w:sz w:val="24"/>
          <w:szCs w:val="24"/>
        </w:rPr>
        <w:t xml:space="preserve">e </w:t>
      </w:r>
      <w:r w:rsidRPr="00AE441D">
        <w:rPr>
          <w:rFonts w:ascii="Times New Roman" w:hAnsi="Times New Roman" w:cs="Times New Roman"/>
          <w:sz w:val="24"/>
          <w:szCs w:val="24"/>
        </w:rPr>
        <w:t>presentano un alto livello</w:t>
      </w:r>
      <w:r w:rsidR="00612E4A" w:rsidRPr="00AE441D">
        <w:rPr>
          <w:rFonts w:ascii="Times New Roman" w:hAnsi="Times New Roman" w:cs="Times New Roman"/>
          <w:sz w:val="24"/>
          <w:szCs w:val="24"/>
        </w:rPr>
        <w:t xml:space="preserve"> di esperienza</w:t>
      </w:r>
      <w:r w:rsidRPr="00AE441D">
        <w:rPr>
          <w:rFonts w:ascii="Times New Roman" w:hAnsi="Times New Roman" w:cs="Times New Roman"/>
          <w:sz w:val="24"/>
          <w:szCs w:val="24"/>
        </w:rPr>
        <w:t xml:space="preserve"> nella radiologia, chirurgia, oncologia e </w:t>
      </w:r>
      <w:r w:rsidR="00612E4A" w:rsidRPr="00AE441D">
        <w:rPr>
          <w:rFonts w:ascii="Times New Roman" w:hAnsi="Times New Roman" w:cs="Times New Roman"/>
          <w:sz w:val="24"/>
          <w:szCs w:val="24"/>
        </w:rPr>
        <w:t xml:space="preserve">in tutti i </w:t>
      </w:r>
      <w:r w:rsidRPr="00AE441D">
        <w:rPr>
          <w:rFonts w:ascii="Times New Roman" w:hAnsi="Times New Roman" w:cs="Times New Roman"/>
          <w:sz w:val="24"/>
          <w:szCs w:val="24"/>
        </w:rPr>
        <w:t xml:space="preserve">servizi per la cura della patologia polmonare. Hanno quindi </w:t>
      </w:r>
      <w:r w:rsidR="00994482" w:rsidRPr="00AE441D">
        <w:rPr>
          <w:rFonts w:ascii="Times New Roman" w:hAnsi="Times New Roman" w:cs="Times New Roman"/>
          <w:sz w:val="24"/>
          <w:szCs w:val="24"/>
        </w:rPr>
        <w:t>strumenti e personale pronti per avviare il progetto</w:t>
      </w:r>
      <w:r w:rsidR="00612E4A" w:rsidRPr="00AE441D">
        <w:rPr>
          <w:rFonts w:ascii="Times New Roman" w:hAnsi="Times New Roman" w:cs="Times New Roman"/>
          <w:sz w:val="24"/>
          <w:szCs w:val="24"/>
        </w:rPr>
        <w:t xml:space="preserve"> </w:t>
      </w:r>
      <w:r w:rsidRPr="00AE441D">
        <w:rPr>
          <w:rFonts w:ascii="Times New Roman" w:hAnsi="Times New Roman" w:cs="Times New Roman"/>
          <w:sz w:val="24"/>
          <w:szCs w:val="24"/>
        </w:rPr>
        <w:t>in tempi brevi</w:t>
      </w:r>
      <w:r w:rsidR="00612E4A" w:rsidRPr="00AE441D">
        <w:rPr>
          <w:rFonts w:ascii="Times New Roman" w:hAnsi="Times New Roman" w:cs="Times New Roman"/>
          <w:sz w:val="24"/>
          <w:szCs w:val="24"/>
        </w:rPr>
        <w:t>,</w:t>
      </w:r>
      <w:r w:rsidRPr="00AE441D">
        <w:rPr>
          <w:rFonts w:ascii="Times New Roman" w:hAnsi="Times New Roman" w:cs="Times New Roman"/>
          <w:sz w:val="24"/>
          <w:szCs w:val="24"/>
        </w:rPr>
        <w:t xml:space="preserve"> senza dover investire ulteriori risorse</w:t>
      </w:r>
      <w:r w:rsidR="00994482" w:rsidRPr="00AE441D">
        <w:rPr>
          <w:rFonts w:ascii="Times New Roman" w:hAnsi="Times New Roman" w:cs="Times New Roman"/>
          <w:sz w:val="24"/>
          <w:szCs w:val="24"/>
        </w:rPr>
        <w:t>,</w:t>
      </w:r>
      <w:r w:rsidR="00612E4A" w:rsidRPr="00AE441D">
        <w:rPr>
          <w:rFonts w:ascii="Times New Roman" w:hAnsi="Times New Roman" w:cs="Times New Roman"/>
          <w:sz w:val="24"/>
          <w:szCs w:val="24"/>
        </w:rPr>
        <w:t xml:space="preserve"> ad esempio</w:t>
      </w:r>
      <w:r w:rsidR="00994482" w:rsidRPr="00AE441D">
        <w:rPr>
          <w:rFonts w:ascii="Times New Roman" w:hAnsi="Times New Roman" w:cs="Times New Roman"/>
          <w:sz w:val="24"/>
          <w:szCs w:val="24"/>
        </w:rPr>
        <w:t>,</w:t>
      </w:r>
      <w:r w:rsidR="00612E4A" w:rsidRPr="00AE441D">
        <w:rPr>
          <w:rFonts w:ascii="Times New Roman" w:hAnsi="Times New Roman" w:cs="Times New Roman"/>
          <w:sz w:val="24"/>
          <w:szCs w:val="24"/>
        </w:rPr>
        <w:t xml:space="preserve"> nella</w:t>
      </w:r>
      <w:r w:rsidRPr="00AE441D">
        <w:rPr>
          <w:rFonts w:ascii="Times New Roman" w:hAnsi="Times New Roman" w:cs="Times New Roman"/>
          <w:sz w:val="24"/>
          <w:szCs w:val="24"/>
        </w:rPr>
        <w:t xml:space="preserve"> formazione</w:t>
      </w:r>
      <w:r w:rsidR="00612E4A" w:rsidRPr="00AE441D">
        <w:rPr>
          <w:rFonts w:ascii="Times New Roman" w:hAnsi="Times New Roman" w:cs="Times New Roman"/>
          <w:sz w:val="24"/>
          <w:szCs w:val="24"/>
        </w:rPr>
        <w:t xml:space="preserve"> o nell’acquisto di </w:t>
      </w:r>
      <w:r w:rsidRPr="00AE441D">
        <w:rPr>
          <w:rFonts w:ascii="Times New Roman" w:hAnsi="Times New Roman" w:cs="Times New Roman"/>
          <w:sz w:val="24"/>
          <w:szCs w:val="24"/>
        </w:rPr>
        <w:t>apparecchiature</w:t>
      </w:r>
      <w:r w:rsidR="00612E4A" w:rsidRPr="00AE441D">
        <w:rPr>
          <w:rFonts w:ascii="Times New Roman" w:hAnsi="Times New Roman" w:cs="Times New Roman"/>
          <w:sz w:val="24"/>
          <w:szCs w:val="24"/>
        </w:rPr>
        <w:t xml:space="preserve">”. </w:t>
      </w:r>
      <w:r w:rsidR="00D43F23" w:rsidRPr="00AE441D">
        <w:rPr>
          <w:rFonts w:ascii="Times New Roman" w:hAnsi="Times New Roman" w:cs="Times New Roman"/>
          <w:sz w:val="24"/>
          <w:szCs w:val="24"/>
        </w:rPr>
        <w:t xml:space="preserve"> </w:t>
      </w:r>
      <w:r w:rsidR="008A179D" w:rsidRPr="00AE441D">
        <w:rPr>
          <w:rFonts w:ascii="Times New Roman" w:hAnsi="Times New Roman" w:cs="Times New Roman"/>
          <w:sz w:val="24"/>
          <w:szCs w:val="24"/>
        </w:rPr>
        <w:t xml:space="preserve">“Una delle sfide è rappresentata dalla diagnostica dei noduli indeterminati – </w:t>
      </w:r>
      <w:r w:rsidR="00D43F23" w:rsidRPr="00AE441D">
        <w:rPr>
          <w:rFonts w:ascii="Times New Roman" w:hAnsi="Times New Roman" w:cs="Times New Roman"/>
          <w:sz w:val="24"/>
          <w:szCs w:val="24"/>
        </w:rPr>
        <w:t>continua</w:t>
      </w:r>
      <w:r w:rsidR="008A179D" w:rsidRPr="00AE441D">
        <w:rPr>
          <w:rFonts w:ascii="Times New Roman" w:hAnsi="Times New Roman" w:cs="Times New Roman"/>
          <w:sz w:val="24"/>
          <w:szCs w:val="24"/>
        </w:rPr>
        <w:t xml:space="preserve"> il prof. Past</w:t>
      </w:r>
      <w:r w:rsidR="00263295" w:rsidRPr="00AE441D">
        <w:rPr>
          <w:rFonts w:ascii="Times New Roman" w:hAnsi="Times New Roman" w:cs="Times New Roman"/>
          <w:sz w:val="24"/>
          <w:szCs w:val="24"/>
        </w:rPr>
        <w:t>or</w:t>
      </w:r>
      <w:r w:rsidR="008A179D" w:rsidRPr="00AE441D">
        <w:rPr>
          <w:rFonts w:ascii="Times New Roman" w:hAnsi="Times New Roman" w:cs="Times New Roman"/>
          <w:sz w:val="24"/>
          <w:szCs w:val="24"/>
        </w:rPr>
        <w:t xml:space="preserve">ino -. </w:t>
      </w:r>
      <w:r w:rsidR="00263295" w:rsidRPr="00AE441D">
        <w:rPr>
          <w:rFonts w:ascii="Times New Roman" w:hAnsi="Times New Roman" w:cs="Times New Roman"/>
          <w:sz w:val="24"/>
          <w:szCs w:val="24"/>
        </w:rPr>
        <w:t xml:space="preserve">Solo l’1% di queste lesioni si rivela effettivamente un tumore </w:t>
      </w:r>
      <w:r w:rsidR="00D43F23" w:rsidRPr="00AE441D">
        <w:rPr>
          <w:rFonts w:ascii="Times New Roman" w:hAnsi="Times New Roman" w:cs="Times New Roman"/>
          <w:sz w:val="24"/>
          <w:szCs w:val="24"/>
        </w:rPr>
        <w:t xml:space="preserve">del polmone </w:t>
      </w:r>
      <w:r w:rsidR="00263295" w:rsidRPr="00AE441D">
        <w:rPr>
          <w:rFonts w:ascii="Times New Roman" w:hAnsi="Times New Roman" w:cs="Times New Roman"/>
          <w:sz w:val="24"/>
          <w:szCs w:val="24"/>
        </w:rPr>
        <w:t xml:space="preserve">dopo l’analisi di base. </w:t>
      </w:r>
      <w:r w:rsidR="00D43F23" w:rsidRPr="00AE441D">
        <w:rPr>
          <w:rFonts w:ascii="Times New Roman" w:hAnsi="Times New Roman" w:cs="Times New Roman"/>
          <w:sz w:val="24"/>
          <w:szCs w:val="24"/>
        </w:rPr>
        <w:t>È fondamentale</w:t>
      </w:r>
      <w:r w:rsidR="00263295" w:rsidRPr="00AE441D">
        <w:rPr>
          <w:rFonts w:ascii="Times New Roman" w:hAnsi="Times New Roman" w:cs="Times New Roman"/>
          <w:sz w:val="24"/>
          <w:szCs w:val="24"/>
        </w:rPr>
        <w:t xml:space="preserve"> aumentare questa percentuale. </w:t>
      </w:r>
      <w:r w:rsidR="008A179D" w:rsidRPr="00AE441D">
        <w:rPr>
          <w:rFonts w:ascii="Times New Roman" w:hAnsi="Times New Roman" w:cs="Times New Roman"/>
          <w:sz w:val="24"/>
          <w:szCs w:val="24"/>
        </w:rPr>
        <w:t>Per questo</w:t>
      </w:r>
      <w:r w:rsidR="00263295" w:rsidRPr="00AE441D">
        <w:rPr>
          <w:rFonts w:ascii="Times New Roman" w:hAnsi="Times New Roman" w:cs="Times New Roman"/>
          <w:sz w:val="24"/>
          <w:szCs w:val="24"/>
        </w:rPr>
        <w:t>, nell’ambito del progetto europeo,</w:t>
      </w:r>
      <w:r w:rsidR="008A179D" w:rsidRPr="00AE441D">
        <w:rPr>
          <w:rFonts w:ascii="Times New Roman" w:hAnsi="Times New Roman" w:cs="Times New Roman"/>
          <w:sz w:val="24"/>
          <w:szCs w:val="24"/>
        </w:rPr>
        <w:t xml:space="preserve"> è prevista una doppia lettura del</w:t>
      </w:r>
      <w:r w:rsidR="00263295" w:rsidRPr="00AE441D">
        <w:rPr>
          <w:rFonts w:ascii="Times New Roman" w:hAnsi="Times New Roman" w:cs="Times New Roman"/>
          <w:sz w:val="24"/>
          <w:szCs w:val="24"/>
        </w:rPr>
        <w:t xml:space="preserve"> risultato della</w:t>
      </w:r>
      <w:r w:rsidR="008A179D" w:rsidRPr="00AE441D">
        <w:rPr>
          <w:rFonts w:ascii="Times New Roman" w:hAnsi="Times New Roman" w:cs="Times New Roman"/>
          <w:sz w:val="24"/>
          <w:szCs w:val="24"/>
        </w:rPr>
        <w:t xml:space="preserve"> T</w:t>
      </w:r>
      <w:r w:rsidR="00263295" w:rsidRPr="00AE441D">
        <w:rPr>
          <w:rFonts w:ascii="Times New Roman" w:hAnsi="Times New Roman" w:cs="Times New Roman"/>
          <w:sz w:val="24"/>
          <w:szCs w:val="24"/>
        </w:rPr>
        <w:t>AC</w:t>
      </w:r>
      <w:r w:rsidR="008A179D" w:rsidRPr="00AE441D">
        <w:rPr>
          <w:rFonts w:ascii="Times New Roman" w:hAnsi="Times New Roman" w:cs="Times New Roman"/>
          <w:sz w:val="24"/>
          <w:szCs w:val="24"/>
        </w:rPr>
        <w:t xml:space="preserve"> da parte di un radiologo locale e di un radiologo con esperienza decennale</w:t>
      </w:r>
      <w:r w:rsidR="00994482" w:rsidRPr="00AE441D">
        <w:rPr>
          <w:rFonts w:ascii="Times New Roman" w:hAnsi="Times New Roman" w:cs="Times New Roman"/>
          <w:sz w:val="24"/>
          <w:szCs w:val="24"/>
        </w:rPr>
        <w:t>. In questo modo il numero dei falsi positivi si riduce, con conseguente minore stress per le persone che si sottopongono al</w:t>
      </w:r>
      <w:r w:rsidR="00AB226C" w:rsidRPr="00AE441D">
        <w:rPr>
          <w:rFonts w:ascii="Times New Roman" w:hAnsi="Times New Roman" w:cs="Times New Roman"/>
          <w:sz w:val="24"/>
          <w:szCs w:val="24"/>
        </w:rPr>
        <w:t>lo screening</w:t>
      </w:r>
      <w:r w:rsidR="00263295" w:rsidRPr="00AE441D">
        <w:rPr>
          <w:rFonts w:ascii="Times New Roman" w:hAnsi="Times New Roman" w:cs="Times New Roman"/>
          <w:sz w:val="24"/>
          <w:szCs w:val="24"/>
        </w:rPr>
        <w:t>”</w:t>
      </w:r>
      <w:r w:rsidR="008A179D" w:rsidRPr="00AE441D">
        <w:rPr>
          <w:rFonts w:ascii="Times New Roman" w:hAnsi="Times New Roman" w:cs="Times New Roman"/>
          <w:sz w:val="24"/>
          <w:szCs w:val="24"/>
        </w:rPr>
        <w:t xml:space="preserve">. </w:t>
      </w:r>
    </w:p>
    <w:p w14:paraId="66C20E96" w14:textId="55525A29" w:rsidR="005C4122" w:rsidRPr="00AE441D" w:rsidRDefault="00D43F23" w:rsidP="00E27214">
      <w:pPr>
        <w:spacing w:after="0" w:line="240" w:lineRule="auto"/>
        <w:jc w:val="both"/>
        <w:rPr>
          <w:rFonts w:ascii="Times New Roman" w:hAnsi="Times New Roman" w:cs="Times New Roman"/>
          <w:sz w:val="24"/>
          <w:szCs w:val="24"/>
        </w:rPr>
      </w:pPr>
      <w:r w:rsidRPr="00AE441D">
        <w:rPr>
          <w:rFonts w:ascii="Times New Roman" w:hAnsi="Times New Roman" w:cs="Times New Roman"/>
          <w:sz w:val="24"/>
          <w:szCs w:val="24"/>
        </w:rPr>
        <w:t>Nello studio europeo, che includerà in totale 24mila forti fumatori</w:t>
      </w:r>
      <w:r w:rsidR="00832415" w:rsidRPr="00AE441D">
        <w:rPr>
          <w:rFonts w:ascii="Times New Roman" w:hAnsi="Times New Roman" w:cs="Times New Roman"/>
          <w:sz w:val="24"/>
          <w:szCs w:val="24"/>
        </w:rPr>
        <w:t xml:space="preserve"> e sarà avviato nella primavera del 2020</w:t>
      </w:r>
      <w:r w:rsidRPr="00AE441D">
        <w:rPr>
          <w:rFonts w:ascii="Times New Roman" w:hAnsi="Times New Roman" w:cs="Times New Roman"/>
          <w:sz w:val="24"/>
          <w:szCs w:val="24"/>
        </w:rPr>
        <w:t>, le persone</w:t>
      </w:r>
      <w:r w:rsidR="008A179D" w:rsidRPr="00AE441D">
        <w:rPr>
          <w:rFonts w:ascii="Times New Roman" w:hAnsi="Times New Roman" w:cs="Times New Roman"/>
          <w:sz w:val="24"/>
          <w:szCs w:val="24"/>
        </w:rPr>
        <w:t xml:space="preserve"> che presentano una TAC negativa </w:t>
      </w:r>
      <w:r w:rsidRPr="00AE441D">
        <w:rPr>
          <w:rFonts w:ascii="Times New Roman" w:hAnsi="Times New Roman" w:cs="Times New Roman"/>
          <w:sz w:val="24"/>
          <w:szCs w:val="24"/>
        </w:rPr>
        <w:t>saranno</w:t>
      </w:r>
      <w:r w:rsidR="008A179D" w:rsidRPr="00AE441D">
        <w:rPr>
          <w:rFonts w:ascii="Times New Roman" w:hAnsi="Times New Roman" w:cs="Times New Roman"/>
          <w:sz w:val="24"/>
          <w:szCs w:val="24"/>
        </w:rPr>
        <w:t xml:space="preserve"> divise in due gruppi: </w:t>
      </w:r>
      <w:r w:rsidRPr="00AE441D">
        <w:rPr>
          <w:rFonts w:ascii="Times New Roman" w:hAnsi="Times New Roman" w:cs="Times New Roman"/>
          <w:sz w:val="24"/>
          <w:szCs w:val="24"/>
        </w:rPr>
        <w:t>il 50%</w:t>
      </w:r>
      <w:r w:rsidR="008A179D" w:rsidRPr="00AE441D">
        <w:rPr>
          <w:rFonts w:ascii="Times New Roman" w:hAnsi="Times New Roman" w:cs="Times New Roman"/>
          <w:sz w:val="24"/>
          <w:szCs w:val="24"/>
        </w:rPr>
        <w:t xml:space="preserve"> ripeterà </w:t>
      </w:r>
      <w:r w:rsidR="00832415" w:rsidRPr="00AE441D">
        <w:rPr>
          <w:rFonts w:ascii="Times New Roman" w:hAnsi="Times New Roman" w:cs="Times New Roman"/>
          <w:sz w:val="24"/>
          <w:szCs w:val="24"/>
        </w:rPr>
        <w:t>il test</w:t>
      </w:r>
      <w:r w:rsidR="008A179D" w:rsidRPr="00AE441D">
        <w:rPr>
          <w:rFonts w:ascii="Times New Roman" w:hAnsi="Times New Roman" w:cs="Times New Roman"/>
          <w:sz w:val="24"/>
          <w:szCs w:val="24"/>
        </w:rPr>
        <w:t xml:space="preserve"> dopo un anno e l’altra metà dopo</w:t>
      </w:r>
      <w:r w:rsidRPr="00AE441D">
        <w:rPr>
          <w:rFonts w:ascii="Times New Roman" w:hAnsi="Times New Roman" w:cs="Times New Roman"/>
          <w:sz w:val="24"/>
          <w:szCs w:val="24"/>
        </w:rPr>
        <w:t xml:space="preserve"> 24 mesi. “</w:t>
      </w:r>
      <w:r w:rsidR="008A179D" w:rsidRPr="00AE441D">
        <w:rPr>
          <w:rFonts w:ascii="Times New Roman" w:hAnsi="Times New Roman" w:cs="Times New Roman"/>
          <w:sz w:val="24"/>
          <w:szCs w:val="24"/>
        </w:rPr>
        <w:t xml:space="preserve">Vogliamo dimostrare che chi presenta un rischio più basso può </w:t>
      </w:r>
      <w:r w:rsidR="00AB226C" w:rsidRPr="00AE441D">
        <w:rPr>
          <w:rFonts w:ascii="Times New Roman" w:hAnsi="Times New Roman" w:cs="Times New Roman"/>
          <w:sz w:val="24"/>
          <w:szCs w:val="24"/>
        </w:rPr>
        <w:t xml:space="preserve">eseguire </w:t>
      </w:r>
      <w:r w:rsidRPr="00AE441D">
        <w:rPr>
          <w:rFonts w:ascii="Times New Roman" w:hAnsi="Times New Roman" w:cs="Times New Roman"/>
          <w:sz w:val="24"/>
          <w:szCs w:val="24"/>
        </w:rPr>
        <w:t xml:space="preserve">lo screening con cadenza biennale – continua il prof. Pastorino -. </w:t>
      </w:r>
      <w:r w:rsidR="008A179D" w:rsidRPr="00AE441D">
        <w:rPr>
          <w:rFonts w:ascii="Times New Roman" w:hAnsi="Times New Roman" w:cs="Times New Roman"/>
          <w:sz w:val="24"/>
          <w:szCs w:val="24"/>
        </w:rPr>
        <w:t>Obiettivo dello studio è</w:t>
      </w:r>
      <w:r w:rsidR="004B259D" w:rsidRPr="00AE441D">
        <w:rPr>
          <w:rFonts w:ascii="Times New Roman" w:hAnsi="Times New Roman" w:cs="Times New Roman"/>
          <w:sz w:val="24"/>
          <w:szCs w:val="24"/>
        </w:rPr>
        <w:t xml:space="preserve"> anche</w:t>
      </w:r>
      <w:r w:rsidR="008A179D" w:rsidRPr="00AE441D">
        <w:rPr>
          <w:rFonts w:ascii="Times New Roman" w:hAnsi="Times New Roman" w:cs="Times New Roman"/>
          <w:sz w:val="24"/>
          <w:szCs w:val="24"/>
        </w:rPr>
        <w:t xml:space="preserve"> </w:t>
      </w:r>
      <w:r w:rsidR="004B259D" w:rsidRPr="00AE441D">
        <w:rPr>
          <w:rFonts w:ascii="Times New Roman" w:hAnsi="Times New Roman" w:cs="Times New Roman"/>
          <w:sz w:val="24"/>
          <w:szCs w:val="24"/>
        </w:rPr>
        <w:t>definire il profilo di</w:t>
      </w:r>
      <w:r w:rsidR="008A179D" w:rsidRPr="00AE441D">
        <w:rPr>
          <w:rFonts w:ascii="Times New Roman" w:hAnsi="Times New Roman" w:cs="Times New Roman"/>
          <w:sz w:val="24"/>
          <w:szCs w:val="24"/>
        </w:rPr>
        <w:t xml:space="preserve"> rischio </w:t>
      </w:r>
      <w:r w:rsidR="004B259D" w:rsidRPr="00AE441D">
        <w:rPr>
          <w:rFonts w:ascii="Times New Roman" w:hAnsi="Times New Roman" w:cs="Times New Roman"/>
          <w:sz w:val="24"/>
          <w:szCs w:val="24"/>
        </w:rPr>
        <w:t>nei fumatori che presentano</w:t>
      </w:r>
      <w:r w:rsidR="008A179D" w:rsidRPr="00AE441D">
        <w:rPr>
          <w:rFonts w:ascii="Times New Roman" w:hAnsi="Times New Roman" w:cs="Times New Roman"/>
          <w:sz w:val="24"/>
          <w:szCs w:val="24"/>
        </w:rPr>
        <w:t xml:space="preserve"> una TAC positiva o sospetta</w:t>
      </w:r>
      <w:r w:rsidR="004B259D" w:rsidRPr="00AE441D">
        <w:rPr>
          <w:rFonts w:ascii="Times New Roman" w:hAnsi="Times New Roman" w:cs="Times New Roman"/>
          <w:sz w:val="24"/>
          <w:szCs w:val="24"/>
        </w:rPr>
        <w:t>,</w:t>
      </w:r>
      <w:r w:rsidR="008A179D" w:rsidRPr="00AE441D">
        <w:rPr>
          <w:rFonts w:ascii="Times New Roman" w:hAnsi="Times New Roman" w:cs="Times New Roman"/>
          <w:sz w:val="24"/>
          <w:szCs w:val="24"/>
        </w:rPr>
        <w:t xml:space="preserve"> utilizzando i biomarcatori</w:t>
      </w:r>
      <w:r w:rsidR="003F2027" w:rsidRPr="00AE441D">
        <w:rPr>
          <w:rFonts w:ascii="Times New Roman" w:hAnsi="Times New Roman" w:cs="Times New Roman"/>
          <w:sz w:val="24"/>
          <w:szCs w:val="24"/>
        </w:rPr>
        <w:t xml:space="preserve">. </w:t>
      </w:r>
      <w:r w:rsidR="00230CF1" w:rsidRPr="00AE441D">
        <w:rPr>
          <w:rFonts w:ascii="Times New Roman" w:hAnsi="Times New Roman" w:cs="Times New Roman"/>
          <w:sz w:val="24"/>
          <w:szCs w:val="24"/>
        </w:rPr>
        <w:t>Il test</w:t>
      </w:r>
      <w:r w:rsidR="005C4122" w:rsidRPr="00AE441D">
        <w:rPr>
          <w:rFonts w:ascii="Times New Roman" w:hAnsi="Times New Roman" w:cs="Times New Roman"/>
          <w:sz w:val="24"/>
          <w:szCs w:val="24"/>
        </w:rPr>
        <w:t xml:space="preserve"> molecolare</w:t>
      </w:r>
      <w:r w:rsidR="00230CF1" w:rsidRPr="00AE441D">
        <w:rPr>
          <w:rFonts w:ascii="Times New Roman" w:hAnsi="Times New Roman" w:cs="Times New Roman"/>
          <w:sz w:val="24"/>
          <w:szCs w:val="24"/>
        </w:rPr>
        <w:t xml:space="preserve"> individua nel sangue determinati microRNA</w:t>
      </w:r>
      <w:r w:rsidR="003F2027" w:rsidRPr="00AE441D">
        <w:rPr>
          <w:rFonts w:ascii="Times New Roman" w:hAnsi="Times New Roman" w:cs="Times New Roman"/>
          <w:sz w:val="24"/>
          <w:szCs w:val="24"/>
        </w:rPr>
        <w:t xml:space="preserve">, </w:t>
      </w:r>
      <w:r w:rsidR="00230CF1" w:rsidRPr="00AE441D">
        <w:rPr>
          <w:rFonts w:ascii="Times New Roman" w:hAnsi="Times New Roman" w:cs="Times New Roman"/>
          <w:sz w:val="24"/>
          <w:szCs w:val="24"/>
        </w:rPr>
        <w:t>piccole molecole che</w:t>
      </w:r>
      <w:r w:rsidR="005C4122" w:rsidRPr="00AE441D">
        <w:rPr>
          <w:rFonts w:ascii="Times New Roman" w:hAnsi="Times New Roman" w:cs="Times New Roman"/>
          <w:sz w:val="24"/>
          <w:szCs w:val="24"/>
        </w:rPr>
        <w:t xml:space="preserve"> </w:t>
      </w:r>
      <w:r w:rsidR="00230CF1" w:rsidRPr="00AE441D">
        <w:rPr>
          <w:rFonts w:ascii="Times New Roman" w:hAnsi="Times New Roman" w:cs="Times New Roman"/>
          <w:sz w:val="24"/>
          <w:szCs w:val="24"/>
        </w:rPr>
        <w:t>regolano la produzione delle proteine e ne controllano i meccanismi di crescita</w:t>
      </w:r>
      <w:r w:rsidR="005C4122" w:rsidRPr="00AE441D">
        <w:rPr>
          <w:rFonts w:ascii="Times New Roman" w:hAnsi="Times New Roman" w:cs="Times New Roman"/>
          <w:sz w:val="24"/>
          <w:szCs w:val="24"/>
        </w:rPr>
        <w:t xml:space="preserve">. Questo esame è in grado di differenziare </w:t>
      </w:r>
      <w:r w:rsidR="00832415" w:rsidRPr="00AE441D">
        <w:rPr>
          <w:rFonts w:ascii="Times New Roman" w:hAnsi="Times New Roman" w:cs="Times New Roman"/>
          <w:sz w:val="24"/>
          <w:szCs w:val="24"/>
        </w:rPr>
        <w:t>i</w:t>
      </w:r>
      <w:r w:rsidR="005C4122" w:rsidRPr="00AE441D">
        <w:rPr>
          <w:rFonts w:ascii="Times New Roman" w:hAnsi="Times New Roman" w:cs="Times New Roman"/>
          <w:sz w:val="24"/>
          <w:szCs w:val="24"/>
        </w:rPr>
        <w:t xml:space="preserve"> diversi profili di rischio</w:t>
      </w:r>
      <w:r w:rsidR="003F2027" w:rsidRPr="00AE441D">
        <w:rPr>
          <w:rFonts w:ascii="Times New Roman" w:hAnsi="Times New Roman" w:cs="Times New Roman"/>
          <w:sz w:val="24"/>
          <w:szCs w:val="24"/>
        </w:rPr>
        <w:t xml:space="preserve">, </w:t>
      </w:r>
      <w:r w:rsidR="00832415" w:rsidRPr="00AE441D">
        <w:rPr>
          <w:rFonts w:ascii="Times New Roman" w:hAnsi="Times New Roman" w:cs="Times New Roman"/>
          <w:sz w:val="24"/>
          <w:szCs w:val="24"/>
        </w:rPr>
        <w:t>consentendo di attivare</w:t>
      </w:r>
      <w:r w:rsidR="003F2027" w:rsidRPr="00AE441D">
        <w:rPr>
          <w:rFonts w:ascii="Times New Roman" w:hAnsi="Times New Roman" w:cs="Times New Roman"/>
          <w:sz w:val="24"/>
          <w:szCs w:val="24"/>
        </w:rPr>
        <w:t xml:space="preserve"> programmi di intensità di screening</w:t>
      </w:r>
      <w:r w:rsidR="00AB226C" w:rsidRPr="00AE441D">
        <w:rPr>
          <w:rFonts w:ascii="Times New Roman" w:hAnsi="Times New Roman" w:cs="Times New Roman"/>
          <w:sz w:val="24"/>
          <w:szCs w:val="24"/>
        </w:rPr>
        <w:t xml:space="preserve"> personalizzati</w:t>
      </w:r>
      <w:r w:rsidR="003F2027" w:rsidRPr="00AE441D">
        <w:rPr>
          <w:rFonts w:ascii="Times New Roman" w:hAnsi="Times New Roman" w:cs="Times New Roman"/>
          <w:sz w:val="24"/>
          <w:szCs w:val="24"/>
        </w:rPr>
        <w:t>”.</w:t>
      </w:r>
    </w:p>
    <w:p w14:paraId="2837CDAB" w14:textId="4394531E" w:rsidR="00910900" w:rsidRPr="00AE441D" w:rsidRDefault="00263295" w:rsidP="00910900">
      <w:pPr>
        <w:spacing w:after="0" w:line="240" w:lineRule="auto"/>
        <w:jc w:val="both"/>
        <w:rPr>
          <w:rFonts w:ascii="Times New Roman" w:hAnsi="Times New Roman" w:cs="Times New Roman"/>
          <w:sz w:val="24"/>
          <w:szCs w:val="24"/>
        </w:rPr>
      </w:pPr>
      <w:r w:rsidRPr="00AE441D">
        <w:rPr>
          <w:rFonts w:ascii="Times New Roman" w:hAnsi="Times New Roman" w:cs="Times New Roman"/>
          <w:sz w:val="24"/>
          <w:szCs w:val="24"/>
        </w:rPr>
        <w:t>“</w:t>
      </w:r>
      <w:r w:rsidR="00832415" w:rsidRPr="00AE441D">
        <w:rPr>
          <w:rFonts w:ascii="Times New Roman" w:hAnsi="Times New Roman" w:cs="Times New Roman"/>
          <w:sz w:val="24"/>
          <w:szCs w:val="24"/>
        </w:rPr>
        <w:t>Dopo l’avvio della prima fase del progetto, lo</w:t>
      </w:r>
      <w:r w:rsidR="00E27214" w:rsidRPr="00AE441D">
        <w:rPr>
          <w:rFonts w:ascii="Times New Roman" w:hAnsi="Times New Roman" w:cs="Times New Roman"/>
          <w:sz w:val="24"/>
          <w:szCs w:val="24"/>
        </w:rPr>
        <w:t xml:space="preserve"> screening</w:t>
      </w:r>
      <w:r w:rsidR="00B40B59" w:rsidRPr="00AE441D">
        <w:rPr>
          <w:rFonts w:ascii="Times New Roman" w:hAnsi="Times New Roman" w:cs="Times New Roman"/>
          <w:sz w:val="24"/>
          <w:szCs w:val="24"/>
        </w:rPr>
        <w:t xml:space="preserve"> </w:t>
      </w:r>
      <w:r w:rsidR="00E27214" w:rsidRPr="00AE441D">
        <w:rPr>
          <w:rFonts w:ascii="Times New Roman" w:hAnsi="Times New Roman" w:cs="Times New Roman"/>
          <w:sz w:val="24"/>
          <w:szCs w:val="24"/>
        </w:rPr>
        <w:t xml:space="preserve">per il tumore polmonare </w:t>
      </w:r>
      <w:r w:rsidR="00832415" w:rsidRPr="00AE441D">
        <w:rPr>
          <w:rFonts w:ascii="Times New Roman" w:hAnsi="Times New Roman" w:cs="Times New Roman"/>
          <w:sz w:val="24"/>
          <w:szCs w:val="24"/>
        </w:rPr>
        <w:t>sarà abbinato anche a</w:t>
      </w:r>
      <w:r w:rsidR="00910900" w:rsidRPr="00AE441D">
        <w:rPr>
          <w:rFonts w:ascii="Times New Roman" w:hAnsi="Times New Roman" w:cs="Times New Roman"/>
          <w:sz w:val="24"/>
          <w:szCs w:val="24"/>
        </w:rPr>
        <w:t xml:space="preserve"> </w:t>
      </w:r>
      <w:r w:rsidR="00E27214" w:rsidRPr="00AE441D">
        <w:rPr>
          <w:rFonts w:ascii="Times New Roman" w:hAnsi="Times New Roman" w:cs="Times New Roman"/>
          <w:sz w:val="24"/>
          <w:szCs w:val="24"/>
        </w:rPr>
        <w:t>programm</w:t>
      </w:r>
      <w:r w:rsidR="00832415" w:rsidRPr="00AE441D">
        <w:rPr>
          <w:rFonts w:ascii="Times New Roman" w:hAnsi="Times New Roman" w:cs="Times New Roman"/>
          <w:sz w:val="24"/>
          <w:szCs w:val="24"/>
        </w:rPr>
        <w:t>i</w:t>
      </w:r>
      <w:r w:rsidR="00E27214" w:rsidRPr="00AE441D">
        <w:rPr>
          <w:rFonts w:ascii="Times New Roman" w:hAnsi="Times New Roman" w:cs="Times New Roman"/>
          <w:sz w:val="24"/>
          <w:szCs w:val="24"/>
        </w:rPr>
        <w:t xml:space="preserve"> per la cessazione tabagica</w:t>
      </w:r>
      <w:r w:rsidR="00685AC1" w:rsidRPr="00AE441D">
        <w:rPr>
          <w:rFonts w:ascii="Times New Roman" w:hAnsi="Times New Roman" w:cs="Times New Roman"/>
          <w:sz w:val="24"/>
          <w:szCs w:val="24"/>
        </w:rPr>
        <w:t xml:space="preserve"> </w:t>
      </w:r>
      <w:r w:rsidR="00910900" w:rsidRPr="00AE441D">
        <w:rPr>
          <w:rFonts w:ascii="Times New Roman" w:hAnsi="Times New Roman" w:cs="Times New Roman"/>
          <w:sz w:val="24"/>
          <w:szCs w:val="24"/>
        </w:rPr>
        <w:t xml:space="preserve">– conclude il </w:t>
      </w:r>
      <w:r w:rsidR="00D23951" w:rsidRPr="00AE441D">
        <w:rPr>
          <w:rFonts w:ascii="Times New Roman" w:hAnsi="Times New Roman" w:cs="Times New Roman"/>
          <w:sz w:val="24"/>
          <w:szCs w:val="24"/>
        </w:rPr>
        <w:t>dott. Cricelli</w:t>
      </w:r>
      <w:r w:rsidR="00910900" w:rsidRPr="00AE441D">
        <w:rPr>
          <w:rFonts w:ascii="Times New Roman" w:hAnsi="Times New Roman" w:cs="Times New Roman"/>
          <w:sz w:val="24"/>
          <w:szCs w:val="24"/>
        </w:rPr>
        <w:t xml:space="preserve"> -</w:t>
      </w:r>
      <w:r w:rsidR="00E27214" w:rsidRPr="00AE441D">
        <w:rPr>
          <w:rFonts w:ascii="Times New Roman" w:hAnsi="Times New Roman" w:cs="Times New Roman"/>
          <w:sz w:val="24"/>
          <w:szCs w:val="24"/>
        </w:rPr>
        <w:t>.</w:t>
      </w:r>
      <w:r w:rsidR="00685AC1" w:rsidRPr="00AE441D">
        <w:rPr>
          <w:rFonts w:ascii="Times New Roman" w:hAnsi="Times New Roman" w:cs="Times New Roman"/>
          <w:sz w:val="24"/>
          <w:szCs w:val="24"/>
        </w:rPr>
        <w:t xml:space="preserve"> </w:t>
      </w:r>
      <w:r w:rsidR="00910900" w:rsidRPr="00AE441D">
        <w:rPr>
          <w:rFonts w:ascii="Times New Roman" w:hAnsi="Times New Roman" w:cs="Times New Roman"/>
          <w:sz w:val="24"/>
          <w:szCs w:val="24"/>
        </w:rPr>
        <w:t>Il fumo di sigaretta</w:t>
      </w:r>
      <w:r w:rsidR="00685AC1" w:rsidRPr="00AE441D">
        <w:rPr>
          <w:rFonts w:ascii="Times New Roman" w:hAnsi="Times New Roman" w:cs="Times New Roman"/>
          <w:sz w:val="24"/>
          <w:szCs w:val="24"/>
        </w:rPr>
        <w:t>, infatti,</w:t>
      </w:r>
      <w:r w:rsidR="00910900" w:rsidRPr="00AE441D">
        <w:rPr>
          <w:rFonts w:ascii="Times New Roman" w:hAnsi="Times New Roman" w:cs="Times New Roman"/>
          <w:sz w:val="24"/>
          <w:szCs w:val="24"/>
        </w:rPr>
        <w:t xml:space="preserve"> è responsabile</w:t>
      </w:r>
      <w:r w:rsidR="00685AC1" w:rsidRPr="00AE441D">
        <w:rPr>
          <w:rFonts w:ascii="Times New Roman" w:hAnsi="Times New Roman" w:cs="Times New Roman"/>
          <w:sz w:val="24"/>
          <w:szCs w:val="24"/>
        </w:rPr>
        <w:t xml:space="preserve"> dell’85-90</w:t>
      </w:r>
      <w:r w:rsidR="00910900" w:rsidRPr="00AE441D">
        <w:rPr>
          <w:rFonts w:ascii="Times New Roman" w:hAnsi="Times New Roman" w:cs="Times New Roman"/>
          <w:sz w:val="24"/>
          <w:szCs w:val="24"/>
        </w:rPr>
        <w:t>% delle neoplasie polmonari,</w:t>
      </w:r>
      <w:r w:rsidR="00685AC1" w:rsidRPr="00AE441D">
        <w:rPr>
          <w:rFonts w:ascii="Times New Roman" w:hAnsi="Times New Roman" w:cs="Times New Roman"/>
          <w:sz w:val="24"/>
          <w:szCs w:val="24"/>
        </w:rPr>
        <w:t xml:space="preserve"> per cui</w:t>
      </w:r>
      <w:r w:rsidR="00910900" w:rsidRPr="00AE441D">
        <w:rPr>
          <w:rFonts w:ascii="Times New Roman" w:hAnsi="Times New Roman" w:cs="Times New Roman"/>
          <w:sz w:val="24"/>
          <w:szCs w:val="24"/>
        </w:rPr>
        <w:t xml:space="preserve"> la prevenzione primaria, intesa come programma strutturato di supporto per la cessazione tabagica, rappresenta ancora il modo più efficace per contrastare l’incidenza di </w:t>
      </w:r>
      <w:r w:rsidR="00685AC1" w:rsidRPr="00AE441D">
        <w:rPr>
          <w:rFonts w:ascii="Times New Roman" w:hAnsi="Times New Roman" w:cs="Times New Roman"/>
          <w:sz w:val="24"/>
          <w:szCs w:val="24"/>
        </w:rPr>
        <w:t>questa</w:t>
      </w:r>
      <w:r w:rsidR="00910900" w:rsidRPr="00AE441D">
        <w:rPr>
          <w:rFonts w:ascii="Times New Roman" w:hAnsi="Times New Roman" w:cs="Times New Roman"/>
          <w:sz w:val="24"/>
          <w:szCs w:val="24"/>
        </w:rPr>
        <w:t xml:space="preserve"> patologia e ridur</w:t>
      </w:r>
      <w:r w:rsidR="00832415" w:rsidRPr="00AE441D">
        <w:rPr>
          <w:rFonts w:ascii="Times New Roman" w:hAnsi="Times New Roman" w:cs="Times New Roman"/>
          <w:sz w:val="24"/>
          <w:szCs w:val="24"/>
        </w:rPr>
        <w:t>re</w:t>
      </w:r>
      <w:r w:rsidR="00910900" w:rsidRPr="00AE441D">
        <w:rPr>
          <w:rFonts w:ascii="Times New Roman" w:hAnsi="Times New Roman" w:cs="Times New Roman"/>
          <w:sz w:val="24"/>
          <w:szCs w:val="24"/>
        </w:rPr>
        <w:t xml:space="preserve"> in maniera significativa la mortalità</w:t>
      </w:r>
      <w:r w:rsidR="00685AC1" w:rsidRPr="00AE441D">
        <w:rPr>
          <w:rFonts w:ascii="Times New Roman" w:hAnsi="Times New Roman" w:cs="Times New Roman"/>
          <w:sz w:val="24"/>
          <w:szCs w:val="24"/>
        </w:rPr>
        <w:t>”</w:t>
      </w:r>
      <w:r w:rsidR="00910900" w:rsidRPr="00AE441D">
        <w:rPr>
          <w:rFonts w:ascii="Times New Roman" w:hAnsi="Times New Roman" w:cs="Times New Roman"/>
          <w:sz w:val="24"/>
          <w:szCs w:val="24"/>
        </w:rPr>
        <w:t>.</w:t>
      </w:r>
    </w:p>
    <w:p w14:paraId="6DA7DBC7" w14:textId="645D3707" w:rsidR="0092758B" w:rsidRDefault="0092758B" w:rsidP="0092758B">
      <w:pPr>
        <w:spacing w:after="0" w:line="240" w:lineRule="auto"/>
        <w:rPr>
          <w:rFonts w:ascii="Times New Roman" w:hAnsi="Times New Roman" w:cs="Times New Roman"/>
          <w:sz w:val="24"/>
          <w:szCs w:val="24"/>
        </w:rPr>
      </w:pPr>
    </w:p>
    <w:p w14:paraId="671500ED" w14:textId="77777777" w:rsidR="00684E5F" w:rsidRPr="00AE441D" w:rsidRDefault="00684E5F" w:rsidP="0092758B">
      <w:pPr>
        <w:spacing w:after="0" w:line="240" w:lineRule="auto"/>
        <w:rPr>
          <w:rFonts w:ascii="Times New Roman" w:hAnsi="Times New Roman" w:cs="Times New Roman"/>
          <w:sz w:val="24"/>
          <w:szCs w:val="24"/>
        </w:rPr>
      </w:pPr>
      <w:bookmarkStart w:id="0" w:name="_GoBack"/>
      <w:bookmarkEnd w:id="0"/>
    </w:p>
    <w:p w14:paraId="16C0EB27" w14:textId="77777777" w:rsidR="003F2027" w:rsidRPr="00D43F23" w:rsidRDefault="003F2027" w:rsidP="0092758B">
      <w:pPr>
        <w:spacing w:after="0" w:line="240" w:lineRule="auto"/>
        <w:rPr>
          <w:rFonts w:ascii="Times New Roman" w:hAnsi="Times New Roman" w:cs="Times New Roman"/>
          <w:sz w:val="24"/>
          <w:szCs w:val="24"/>
        </w:rPr>
      </w:pPr>
    </w:p>
    <w:p w14:paraId="7EC6CF79" w14:textId="39EE0337" w:rsidR="0092758B" w:rsidRDefault="0092758B" w:rsidP="0092758B">
      <w:pPr>
        <w:spacing w:after="0" w:line="240" w:lineRule="auto"/>
        <w:rPr>
          <w:rFonts w:ascii="Times New Roman" w:hAnsi="Times New Roman" w:cs="Times New Roman"/>
          <w:sz w:val="24"/>
          <w:szCs w:val="24"/>
        </w:rPr>
      </w:pPr>
      <w:r>
        <w:rPr>
          <w:rFonts w:ascii="Times New Roman" w:hAnsi="Times New Roman" w:cs="Times New Roman"/>
          <w:sz w:val="24"/>
          <w:szCs w:val="24"/>
        </w:rPr>
        <w:t>Ufficio stampa</w:t>
      </w:r>
    </w:p>
    <w:p w14:paraId="7AFE2EE4" w14:textId="69C7D562" w:rsidR="0092758B" w:rsidRDefault="0092758B" w:rsidP="0092758B">
      <w:pPr>
        <w:spacing w:after="0" w:line="240" w:lineRule="auto"/>
        <w:rPr>
          <w:rFonts w:ascii="Times New Roman" w:hAnsi="Times New Roman" w:cs="Times New Roman"/>
          <w:sz w:val="24"/>
          <w:szCs w:val="24"/>
        </w:rPr>
      </w:pPr>
      <w:r>
        <w:rPr>
          <w:rFonts w:ascii="Times New Roman" w:hAnsi="Times New Roman" w:cs="Times New Roman"/>
          <w:sz w:val="24"/>
          <w:szCs w:val="24"/>
        </w:rPr>
        <w:t>Intermedia</w:t>
      </w:r>
    </w:p>
    <w:p w14:paraId="325205A4" w14:textId="4FD33E83" w:rsidR="0092758B" w:rsidRDefault="0092758B" w:rsidP="0092758B">
      <w:pPr>
        <w:spacing w:after="0" w:line="240" w:lineRule="auto"/>
        <w:rPr>
          <w:rFonts w:ascii="Times New Roman" w:hAnsi="Times New Roman" w:cs="Times New Roman"/>
          <w:sz w:val="24"/>
          <w:szCs w:val="24"/>
        </w:rPr>
      </w:pPr>
      <w:r>
        <w:rPr>
          <w:rFonts w:ascii="Times New Roman" w:hAnsi="Times New Roman" w:cs="Times New Roman"/>
          <w:sz w:val="24"/>
          <w:szCs w:val="24"/>
        </w:rPr>
        <w:t>335265394 - 3351892975</w:t>
      </w:r>
    </w:p>
    <w:p w14:paraId="72C3A004" w14:textId="03BA4C02" w:rsidR="0092758B" w:rsidRDefault="00684E5F" w:rsidP="0092758B">
      <w:pPr>
        <w:spacing w:after="0" w:line="240" w:lineRule="auto"/>
        <w:rPr>
          <w:rFonts w:ascii="Times New Roman" w:hAnsi="Times New Roman" w:cs="Times New Roman"/>
          <w:sz w:val="24"/>
          <w:szCs w:val="24"/>
        </w:rPr>
      </w:pPr>
      <w:hyperlink r:id="rId6" w:history="1">
        <w:r w:rsidR="0092758B" w:rsidRPr="002F74A0">
          <w:rPr>
            <w:rStyle w:val="Collegamentoipertestuale"/>
            <w:rFonts w:ascii="Times New Roman" w:hAnsi="Times New Roman" w:cs="Times New Roman"/>
            <w:sz w:val="24"/>
            <w:szCs w:val="24"/>
          </w:rPr>
          <w:t>intermedia@intermedianews.it</w:t>
        </w:r>
      </w:hyperlink>
      <w:r w:rsidR="0092758B">
        <w:rPr>
          <w:rFonts w:ascii="Times New Roman" w:hAnsi="Times New Roman" w:cs="Times New Roman"/>
          <w:sz w:val="24"/>
          <w:szCs w:val="24"/>
        </w:rPr>
        <w:t xml:space="preserve"> </w:t>
      </w:r>
    </w:p>
    <w:p w14:paraId="085B6B0C" w14:textId="77777777" w:rsidR="00D73879" w:rsidRDefault="00D73879" w:rsidP="00D73879">
      <w:pPr>
        <w:rPr>
          <w:rFonts w:ascii="Times New Roman" w:hAnsi="Times New Roman" w:cs="Times New Roman"/>
          <w:sz w:val="24"/>
          <w:szCs w:val="24"/>
        </w:rPr>
      </w:pPr>
    </w:p>
    <w:p w14:paraId="34F21B3A" w14:textId="77777777" w:rsidR="00E65612" w:rsidRDefault="00E65612"/>
    <w:sectPr w:rsidR="00E65612" w:rsidSect="00A55E1E">
      <w:headerReference w:type="first" r:id="rId7"/>
      <w:pgSz w:w="11906" w:h="16838"/>
      <w:pgMar w:top="1701" w:right="851" w:bottom="1134"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3F25D7" w14:textId="77777777" w:rsidR="00A55E1E" w:rsidRDefault="00A55E1E" w:rsidP="00A55E1E">
      <w:pPr>
        <w:spacing w:after="0" w:line="240" w:lineRule="auto"/>
      </w:pPr>
      <w:r>
        <w:separator/>
      </w:r>
    </w:p>
  </w:endnote>
  <w:endnote w:type="continuationSeparator" w:id="0">
    <w:p w14:paraId="185A2E04" w14:textId="77777777" w:rsidR="00A55E1E" w:rsidRDefault="00A55E1E" w:rsidP="00A55E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A19B9B" w14:textId="77777777" w:rsidR="00A55E1E" w:rsidRDefault="00A55E1E" w:rsidP="00A55E1E">
      <w:pPr>
        <w:spacing w:after="0" w:line="240" w:lineRule="auto"/>
      </w:pPr>
      <w:r>
        <w:separator/>
      </w:r>
    </w:p>
  </w:footnote>
  <w:footnote w:type="continuationSeparator" w:id="0">
    <w:p w14:paraId="68CD54E4" w14:textId="77777777" w:rsidR="00A55E1E" w:rsidRDefault="00A55E1E" w:rsidP="00A55E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B46D52" w14:textId="4527A6CA" w:rsidR="00A55E1E" w:rsidRDefault="00A55E1E" w:rsidP="00A55E1E">
    <w:pPr>
      <w:pStyle w:val="Intestazione"/>
      <w:jc w:val="center"/>
    </w:pPr>
    <w:r>
      <w:rPr>
        <w:noProof/>
      </w:rPr>
      <w:drawing>
        <wp:inline distT="0" distB="0" distL="0" distR="0" wp14:anchorId="1D3662CF" wp14:editId="4A79675B">
          <wp:extent cx="2388870" cy="902970"/>
          <wp:effectExtent l="0" t="0" r="0" b="0"/>
          <wp:docPr id="1" name="Immagine 1" descr="logo simg completo 3"/>
          <wp:cNvGraphicFramePr/>
          <a:graphic xmlns:a="http://schemas.openxmlformats.org/drawingml/2006/main">
            <a:graphicData uri="http://schemas.openxmlformats.org/drawingml/2006/picture">
              <pic:pic xmlns:pic="http://schemas.openxmlformats.org/drawingml/2006/picture">
                <pic:nvPicPr>
                  <pic:cNvPr id="1" name="Immagine 1" descr="logo simg completo 3"/>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8870" cy="90297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4020"/>
    <w:rsid w:val="001529E9"/>
    <w:rsid w:val="00230CF1"/>
    <w:rsid w:val="00263295"/>
    <w:rsid w:val="002C523A"/>
    <w:rsid w:val="002D0469"/>
    <w:rsid w:val="0035213F"/>
    <w:rsid w:val="003E3C47"/>
    <w:rsid w:val="003F2027"/>
    <w:rsid w:val="004B259D"/>
    <w:rsid w:val="004C0A69"/>
    <w:rsid w:val="004F553E"/>
    <w:rsid w:val="005B5B18"/>
    <w:rsid w:val="005C4122"/>
    <w:rsid w:val="00612E4A"/>
    <w:rsid w:val="00636356"/>
    <w:rsid w:val="006501B4"/>
    <w:rsid w:val="00684E5F"/>
    <w:rsid w:val="00685AC1"/>
    <w:rsid w:val="006A4A68"/>
    <w:rsid w:val="00713CFB"/>
    <w:rsid w:val="00732D8A"/>
    <w:rsid w:val="007B7EB7"/>
    <w:rsid w:val="00832415"/>
    <w:rsid w:val="00864020"/>
    <w:rsid w:val="008650B3"/>
    <w:rsid w:val="008A179D"/>
    <w:rsid w:val="008A3373"/>
    <w:rsid w:val="008B2F53"/>
    <w:rsid w:val="00910900"/>
    <w:rsid w:val="0092758B"/>
    <w:rsid w:val="00947726"/>
    <w:rsid w:val="00994482"/>
    <w:rsid w:val="00994D71"/>
    <w:rsid w:val="00A55E1E"/>
    <w:rsid w:val="00A97E6F"/>
    <w:rsid w:val="00AB226C"/>
    <w:rsid w:val="00AC21A4"/>
    <w:rsid w:val="00AE441D"/>
    <w:rsid w:val="00AE4FD1"/>
    <w:rsid w:val="00B40B59"/>
    <w:rsid w:val="00B47576"/>
    <w:rsid w:val="00B669C7"/>
    <w:rsid w:val="00C32003"/>
    <w:rsid w:val="00C72E8C"/>
    <w:rsid w:val="00C77837"/>
    <w:rsid w:val="00CE28A7"/>
    <w:rsid w:val="00D022C7"/>
    <w:rsid w:val="00D23951"/>
    <w:rsid w:val="00D43F23"/>
    <w:rsid w:val="00D47448"/>
    <w:rsid w:val="00D655B4"/>
    <w:rsid w:val="00D73879"/>
    <w:rsid w:val="00DF1EDF"/>
    <w:rsid w:val="00E27214"/>
    <w:rsid w:val="00E51146"/>
    <w:rsid w:val="00E6389A"/>
    <w:rsid w:val="00E65612"/>
    <w:rsid w:val="00ED0373"/>
    <w:rsid w:val="00EE6203"/>
    <w:rsid w:val="00F12216"/>
    <w:rsid w:val="00F449E4"/>
    <w:rsid w:val="00F9479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2C457"/>
  <w15:chartTrackingRefBased/>
  <w15:docId w15:val="{4C9EA6C4-79FE-4E6E-959D-7201E3AD1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92758B"/>
    <w:rPr>
      <w:color w:val="0563C1" w:themeColor="hyperlink"/>
      <w:u w:val="single"/>
    </w:rPr>
  </w:style>
  <w:style w:type="character" w:styleId="Menzionenonrisolta">
    <w:name w:val="Unresolved Mention"/>
    <w:basedOn w:val="Carpredefinitoparagrafo"/>
    <w:uiPriority w:val="99"/>
    <w:semiHidden/>
    <w:unhideWhenUsed/>
    <w:rsid w:val="0092758B"/>
    <w:rPr>
      <w:color w:val="605E5C"/>
      <w:shd w:val="clear" w:color="auto" w:fill="E1DFDD"/>
    </w:rPr>
  </w:style>
  <w:style w:type="paragraph" w:styleId="Intestazione">
    <w:name w:val="header"/>
    <w:basedOn w:val="Normale"/>
    <w:link w:val="IntestazioneCarattere"/>
    <w:uiPriority w:val="99"/>
    <w:unhideWhenUsed/>
    <w:rsid w:val="00A55E1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55E1E"/>
  </w:style>
  <w:style w:type="paragraph" w:styleId="Pidipagina">
    <w:name w:val="footer"/>
    <w:basedOn w:val="Normale"/>
    <w:link w:val="PidipaginaCarattere"/>
    <w:uiPriority w:val="99"/>
    <w:unhideWhenUsed/>
    <w:rsid w:val="00A55E1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55E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termedia@intermedianews.it"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483</TotalTime>
  <Pages>2</Pages>
  <Words>1198</Words>
  <Characters>6833</Characters>
  <Application>Microsoft Office Word</Application>
  <DocSecurity>0</DocSecurity>
  <Lines>56</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 Cabra - Intermedia</dc:creator>
  <cp:keywords/>
  <dc:description/>
  <cp:lastModifiedBy>Paolo Cabra - Intermedia</cp:lastModifiedBy>
  <cp:revision>36</cp:revision>
  <dcterms:created xsi:type="dcterms:W3CDTF">2019-11-19T11:26:00Z</dcterms:created>
  <dcterms:modified xsi:type="dcterms:W3CDTF">2019-11-26T14:00:00Z</dcterms:modified>
</cp:coreProperties>
</file>