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71B81B" w14:textId="77777777" w:rsidR="005A5FCB" w:rsidRDefault="005A5FCB" w:rsidP="00953918"/>
    <w:p w14:paraId="4DB0C058" w14:textId="77777777" w:rsidR="00AB2C56" w:rsidRPr="00031AB2" w:rsidRDefault="00451799" w:rsidP="00B927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it-IT"/>
        </w:rPr>
      </w:pPr>
      <w:proofErr w:type="spellStart"/>
      <w:r w:rsidRPr="00031AB2">
        <w:rPr>
          <w:rFonts w:ascii="Times New Roman" w:hAnsi="Times New Roman" w:cs="Times New Roman"/>
          <w:b/>
          <w:sz w:val="28"/>
          <w:szCs w:val="28"/>
          <w:lang w:val="it-IT"/>
        </w:rPr>
        <w:t>All.Can</w:t>
      </w:r>
      <w:proofErr w:type="spellEnd"/>
      <w:r w:rsidRPr="00031AB2">
        <w:rPr>
          <w:rFonts w:ascii="Times New Roman" w:hAnsi="Times New Roman" w:cs="Times New Roman"/>
          <w:b/>
          <w:sz w:val="28"/>
          <w:szCs w:val="28"/>
          <w:lang w:val="it-IT"/>
        </w:rPr>
        <w:t xml:space="preserve"> Italia</w:t>
      </w:r>
      <w:r w:rsidR="00E73A32" w:rsidRPr="00031AB2">
        <w:rPr>
          <w:rFonts w:ascii="Times New Roman" w:hAnsi="Times New Roman" w:cs="Times New Roman"/>
          <w:b/>
          <w:sz w:val="28"/>
          <w:szCs w:val="28"/>
          <w:lang w:val="it-IT"/>
        </w:rPr>
        <w:t xml:space="preserve"> </w:t>
      </w:r>
      <w:r w:rsidRPr="00031AB2">
        <w:rPr>
          <w:rFonts w:ascii="Times New Roman" w:hAnsi="Times New Roman" w:cs="Times New Roman"/>
          <w:b/>
          <w:sz w:val="28"/>
          <w:szCs w:val="28"/>
          <w:lang w:val="it-IT"/>
        </w:rPr>
        <w:br/>
      </w:r>
    </w:p>
    <w:p w14:paraId="10CFD653" w14:textId="77777777" w:rsidR="00B9277A" w:rsidRPr="00031AB2" w:rsidRDefault="00B9277A" w:rsidP="00B927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it-IT"/>
        </w:rPr>
      </w:pPr>
    </w:p>
    <w:p w14:paraId="105DE647" w14:textId="77777777" w:rsidR="00E60379" w:rsidRPr="00031AB2" w:rsidRDefault="00364B6A" w:rsidP="00B927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proofErr w:type="spellStart"/>
      <w:r w:rsidRPr="00031AB2">
        <w:rPr>
          <w:rFonts w:ascii="Times New Roman" w:hAnsi="Times New Roman" w:cs="Times New Roman"/>
          <w:sz w:val="24"/>
          <w:szCs w:val="24"/>
          <w:lang w:val="it-IT"/>
        </w:rPr>
        <w:t>All.Can</w:t>
      </w:r>
      <w:proofErr w:type="spellEnd"/>
      <w:r w:rsidRPr="00031AB2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E60379" w:rsidRPr="00031AB2">
        <w:rPr>
          <w:rFonts w:ascii="Times New Roman" w:hAnsi="Times New Roman" w:cs="Times New Roman"/>
          <w:sz w:val="24"/>
          <w:szCs w:val="24"/>
          <w:lang w:val="it-IT"/>
        </w:rPr>
        <w:t xml:space="preserve">Italia </w:t>
      </w:r>
      <w:r w:rsidRPr="00031AB2">
        <w:rPr>
          <w:rFonts w:ascii="Times New Roman" w:hAnsi="Times New Roman" w:cs="Times New Roman"/>
          <w:sz w:val="24"/>
          <w:szCs w:val="24"/>
          <w:lang w:val="it-IT"/>
        </w:rPr>
        <w:t xml:space="preserve">è una coalizione di «volenterosi» che cerca </w:t>
      </w:r>
      <w:r w:rsidR="00E60379" w:rsidRPr="00031AB2">
        <w:rPr>
          <w:rFonts w:ascii="Times New Roman" w:hAnsi="Times New Roman" w:cs="Times New Roman"/>
          <w:sz w:val="24"/>
          <w:szCs w:val="24"/>
          <w:lang w:val="it-IT"/>
        </w:rPr>
        <w:t xml:space="preserve">di </w:t>
      </w:r>
      <w:r w:rsidR="00865857" w:rsidRPr="00031AB2">
        <w:rPr>
          <w:rFonts w:ascii="Times New Roman" w:hAnsi="Times New Roman" w:cs="Times New Roman"/>
          <w:sz w:val="24"/>
          <w:szCs w:val="24"/>
          <w:lang w:val="it-IT"/>
        </w:rPr>
        <w:t>individuare</w:t>
      </w:r>
      <w:r w:rsidR="00E60379" w:rsidRPr="00031AB2">
        <w:rPr>
          <w:rFonts w:ascii="Times New Roman" w:hAnsi="Times New Roman" w:cs="Times New Roman"/>
          <w:sz w:val="24"/>
          <w:szCs w:val="24"/>
          <w:lang w:val="it-IT"/>
        </w:rPr>
        <w:t xml:space="preserve"> soluzioni che </w:t>
      </w:r>
      <w:r w:rsidRPr="00031AB2">
        <w:rPr>
          <w:rFonts w:ascii="Times New Roman" w:hAnsi="Times New Roman" w:cs="Times New Roman"/>
          <w:sz w:val="24"/>
          <w:szCs w:val="24"/>
          <w:lang w:val="it-IT"/>
        </w:rPr>
        <w:t>p</w:t>
      </w:r>
      <w:r w:rsidR="00E60379" w:rsidRPr="00031AB2">
        <w:rPr>
          <w:rFonts w:ascii="Times New Roman" w:hAnsi="Times New Roman" w:cs="Times New Roman"/>
          <w:sz w:val="24"/>
          <w:szCs w:val="24"/>
          <w:lang w:val="it-IT"/>
        </w:rPr>
        <w:t>ossano</w:t>
      </w:r>
      <w:r w:rsidRPr="00031AB2">
        <w:rPr>
          <w:rFonts w:ascii="Times New Roman" w:hAnsi="Times New Roman" w:cs="Times New Roman"/>
          <w:sz w:val="24"/>
          <w:szCs w:val="24"/>
          <w:lang w:val="it-IT"/>
        </w:rPr>
        <w:t xml:space="preserve"> assicurare la sostenibilità</w:t>
      </w:r>
      <w:r w:rsidR="00E60379" w:rsidRPr="00031AB2">
        <w:rPr>
          <w:rFonts w:ascii="Times New Roman" w:hAnsi="Times New Roman" w:cs="Times New Roman"/>
          <w:sz w:val="24"/>
          <w:szCs w:val="24"/>
          <w:lang w:val="it-IT"/>
        </w:rPr>
        <w:t xml:space="preserve">, l’efficienza e l’efficacia </w:t>
      </w:r>
      <w:r w:rsidRPr="00031AB2">
        <w:rPr>
          <w:rFonts w:ascii="Times New Roman" w:hAnsi="Times New Roman" w:cs="Times New Roman"/>
          <w:sz w:val="24"/>
          <w:szCs w:val="24"/>
          <w:lang w:val="it-IT"/>
        </w:rPr>
        <w:t xml:space="preserve">del percorso </w:t>
      </w:r>
      <w:r w:rsidR="00E60379" w:rsidRPr="00031AB2">
        <w:rPr>
          <w:rFonts w:ascii="Times New Roman" w:hAnsi="Times New Roman" w:cs="Times New Roman"/>
          <w:sz w:val="24"/>
          <w:szCs w:val="24"/>
          <w:lang w:val="it-IT"/>
        </w:rPr>
        <w:t>dei pazienti oncologici</w:t>
      </w:r>
      <w:r w:rsidRPr="00031AB2">
        <w:rPr>
          <w:rFonts w:ascii="Times New Roman" w:hAnsi="Times New Roman" w:cs="Times New Roman"/>
          <w:sz w:val="24"/>
          <w:szCs w:val="24"/>
          <w:lang w:val="it-IT"/>
        </w:rPr>
        <w:t xml:space="preserve">. </w:t>
      </w:r>
    </w:p>
    <w:p w14:paraId="304B3682" w14:textId="77777777" w:rsidR="00B9277A" w:rsidRPr="00031AB2" w:rsidRDefault="00B9277A" w:rsidP="00B927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5076D864" w14:textId="77777777" w:rsidR="00364B6A" w:rsidRPr="00031AB2" w:rsidRDefault="00364B6A" w:rsidP="00B927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031AB2">
        <w:rPr>
          <w:rFonts w:ascii="Times New Roman" w:hAnsi="Times New Roman" w:cs="Times New Roman"/>
          <w:sz w:val="24"/>
          <w:szCs w:val="24"/>
          <w:lang w:val="it-IT"/>
        </w:rPr>
        <w:t>La coalizione:</w:t>
      </w:r>
    </w:p>
    <w:p w14:paraId="7A5852E2" w14:textId="17A3EE81" w:rsidR="00364B6A" w:rsidRPr="00031AB2" w:rsidRDefault="00364B6A" w:rsidP="00B9277A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031AB2">
        <w:rPr>
          <w:rFonts w:ascii="Times New Roman" w:hAnsi="Times New Roman" w:cs="Times New Roman"/>
          <w:sz w:val="24"/>
          <w:szCs w:val="24"/>
          <w:lang w:val="it-IT"/>
        </w:rPr>
        <w:t xml:space="preserve">Lavora con tutti gli </w:t>
      </w:r>
      <w:r w:rsidR="00E60379" w:rsidRPr="00031AB2">
        <w:rPr>
          <w:rFonts w:ascii="Times New Roman" w:hAnsi="Times New Roman" w:cs="Times New Roman"/>
          <w:sz w:val="24"/>
          <w:szCs w:val="24"/>
          <w:lang w:val="it-IT"/>
        </w:rPr>
        <w:t>stakeholders</w:t>
      </w:r>
      <w:r w:rsidRPr="00031AB2">
        <w:rPr>
          <w:rFonts w:ascii="Times New Roman" w:hAnsi="Times New Roman" w:cs="Times New Roman"/>
          <w:sz w:val="24"/>
          <w:szCs w:val="24"/>
          <w:lang w:val="it-IT"/>
        </w:rPr>
        <w:t xml:space="preserve"> (professionisti sanitari, </w:t>
      </w:r>
      <w:proofErr w:type="spellStart"/>
      <w:r w:rsidRPr="00031AB2">
        <w:rPr>
          <w:rFonts w:ascii="Times New Roman" w:hAnsi="Times New Roman" w:cs="Times New Roman"/>
          <w:sz w:val="24"/>
          <w:szCs w:val="24"/>
          <w:lang w:val="it-IT"/>
        </w:rPr>
        <w:t>pay</w:t>
      </w:r>
      <w:r w:rsidR="006855EE">
        <w:rPr>
          <w:rFonts w:ascii="Times New Roman" w:hAnsi="Times New Roman" w:cs="Times New Roman"/>
          <w:sz w:val="24"/>
          <w:szCs w:val="24"/>
          <w:lang w:val="it-IT"/>
        </w:rPr>
        <w:t>o</w:t>
      </w:r>
      <w:r w:rsidRPr="00031AB2">
        <w:rPr>
          <w:rFonts w:ascii="Times New Roman" w:hAnsi="Times New Roman" w:cs="Times New Roman"/>
          <w:sz w:val="24"/>
          <w:szCs w:val="24"/>
          <w:lang w:val="it-IT"/>
        </w:rPr>
        <w:t>rs</w:t>
      </w:r>
      <w:proofErr w:type="spellEnd"/>
      <w:r w:rsidRPr="00031AB2">
        <w:rPr>
          <w:rFonts w:ascii="Times New Roman" w:hAnsi="Times New Roman" w:cs="Times New Roman"/>
          <w:sz w:val="24"/>
          <w:szCs w:val="24"/>
          <w:lang w:val="it-IT"/>
        </w:rPr>
        <w:t>, aziende, gruppi di advocacy, istituzioni, società scientifiche, terze parti, ecc.)</w:t>
      </w:r>
      <w:r w:rsidR="00E60379" w:rsidRPr="00031AB2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2970B126" w14:textId="77777777" w:rsidR="00364B6A" w:rsidRPr="00031AB2" w:rsidRDefault="00364B6A" w:rsidP="00B9277A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031AB2">
        <w:rPr>
          <w:rFonts w:ascii="Times New Roman" w:hAnsi="Times New Roman" w:cs="Times New Roman"/>
          <w:sz w:val="24"/>
          <w:szCs w:val="24"/>
          <w:lang w:val="it-IT"/>
        </w:rPr>
        <w:t>Si focalizza sul miglioramento dell’intero percorso</w:t>
      </w:r>
      <w:r w:rsidR="00E60379" w:rsidRPr="00031AB2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031AB2">
        <w:rPr>
          <w:rFonts w:ascii="Times New Roman" w:hAnsi="Times New Roman" w:cs="Times New Roman"/>
          <w:sz w:val="24"/>
          <w:szCs w:val="24"/>
          <w:lang w:val="it-IT"/>
        </w:rPr>
        <w:t>oncologico, dalla diagnosi alle cure di fine vita</w:t>
      </w:r>
      <w:r w:rsidR="00E60379" w:rsidRPr="00031AB2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6348BAD2" w14:textId="77777777" w:rsidR="00364B6A" w:rsidRPr="00031AB2" w:rsidRDefault="00364B6A" w:rsidP="00B9277A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031AB2">
        <w:rPr>
          <w:rFonts w:ascii="Times New Roman" w:hAnsi="Times New Roman" w:cs="Times New Roman"/>
          <w:sz w:val="24"/>
          <w:szCs w:val="24"/>
          <w:lang w:val="it-IT"/>
        </w:rPr>
        <w:t>Parte dall’esperienza dei pazienti</w:t>
      </w:r>
      <w:r w:rsidR="00E60379" w:rsidRPr="00031AB2">
        <w:rPr>
          <w:rFonts w:ascii="Times New Roman" w:hAnsi="Times New Roman" w:cs="Times New Roman"/>
          <w:sz w:val="24"/>
          <w:szCs w:val="24"/>
          <w:lang w:val="it-IT"/>
        </w:rPr>
        <w:t>,</w:t>
      </w:r>
      <w:r w:rsidRPr="00031AB2">
        <w:rPr>
          <w:rFonts w:ascii="Times New Roman" w:hAnsi="Times New Roman" w:cs="Times New Roman"/>
          <w:sz w:val="24"/>
          <w:szCs w:val="24"/>
          <w:lang w:val="it-IT"/>
        </w:rPr>
        <w:t xml:space="preserve"> che costituisce la base degli</w:t>
      </w:r>
      <w:r w:rsidR="00E60379" w:rsidRPr="00031AB2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031AB2">
        <w:rPr>
          <w:rFonts w:ascii="Times New Roman" w:hAnsi="Times New Roman" w:cs="Times New Roman"/>
          <w:sz w:val="24"/>
          <w:szCs w:val="24"/>
          <w:lang w:val="it-IT"/>
        </w:rPr>
        <w:t xml:space="preserve">obiettivi e delle analisi con il fine di migliorare </w:t>
      </w:r>
      <w:r w:rsidR="00E60379" w:rsidRPr="00031AB2">
        <w:rPr>
          <w:rFonts w:ascii="Times New Roman" w:hAnsi="Times New Roman" w:cs="Times New Roman"/>
          <w:sz w:val="24"/>
          <w:szCs w:val="24"/>
          <w:lang w:val="it-IT"/>
        </w:rPr>
        <w:t>l’impatto della presa in carico laddove è più alto il bisogno del paziente.</w:t>
      </w:r>
    </w:p>
    <w:p w14:paraId="7833F715" w14:textId="77777777" w:rsidR="00E60379" w:rsidRPr="00031AB2" w:rsidRDefault="00E60379" w:rsidP="00B9277A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031AB2">
        <w:rPr>
          <w:rFonts w:ascii="Times New Roman" w:hAnsi="Times New Roman" w:cs="Times New Roman"/>
          <w:sz w:val="24"/>
          <w:szCs w:val="24"/>
          <w:lang w:val="it-IT"/>
        </w:rPr>
        <w:t xml:space="preserve">Considera la generazione di dati il miglior strumento per evidenziare le variazioni degli esiti della presa in carico, individuando le aree di inefficienza o di spreco in termini di impatto positivo sul paziente. </w:t>
      </w:r>
    </w:p>
    <w:p w14:paraId="5B34AE32" w14:textId="77777777" w:rsidR="00B9277A" w:rsidRPr="00031AB2" w:rsidRDefault="00B9277A" w:rsidP="00B927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4B58F6C2" w14:textId="45D1B6B5" w:rsidR="00E60379" w:rsidRPr="00526D67" w:rsidRDefault="00E60379" w:rsidP="00B927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526D67">
        <w:rPr>
          <w:rFonts w:ascii="Times New Roman" w:hAnsi="Times New Roman" w:cs="Times New Roman"/>
          <w:sz w:val="24"/>
          <w:szCs w:val="24"/>
          <w:lang w:val="it-IT"/>
        </w:rPr>
        <w:t xml:space="preserve">Le attività di </w:t>
      </w:r>
      <w:proofErr w:type="spellStart"/>
      <w:r w:rsidRPr="00526D67">
        <w:rPr>
          <w:rFonts w:ascii="Times New Roman" w:hAnsi="Times New Roman" w:cs="Times New Roman"/>
          <w:sz w:val="24"/>
          <w:szCs w:val="24"/>
          <w:lang w:val="it-IT"/>
        </w:rPr>
        <w:t>All.Can</w:t>
      </w:r>
      <w:proofErr w:type="spellEnd"/>
      <w:r w:rsidRPr="00526D67">
        <w:rPr>
          <w:rFonts w:ascii="Times New Roman" w:hAnsi="Times New Roman" w:cs="Times New Roman"/>
          <w:sz w:val="24"/>
          <w:szCs w:val="24"/>
          <w:lang w:val="it-IT"/>
        </w:rPr>
        <w:t xml:space="preserve"> Italia sono realizzate con il contributo di Bristol-Myers Squibb e </w:t>
      </w:r>
      <w:proofErr w:type="spellStart"/>
      <w:r w:rsidRPr="00526D67">
        <w:rPr>
          <w:rFonts w:ascii="Times New Roman" w:hAnsi="Times New Roman" w:cs="Times New Roman"/>
          <w:sz w:val="24"/>
          <w:szCs w:val="24"/>
          <w:lang w:val="it-IT"/>
        </w:rPr>
        <w:t>AbbVie</w:t>
      </w:r>
      <w:proofErr w:type="spellEnd"/>
      <w:r w:rsidRPr="00526D67">
        <w:rPr>
          <w:rFonts w:ascii="Times New Roman" w:hAnsi="Times New Roman" w:cs="Times New Roman"/>
          <w:sz w:val="24"/>
          <w:szCs w:val="24"/>
          <w:lang w:val="it-IT"/>
        </w:rPr>
        <w:t xml:space="preserve"> e con la partecipazione di </w:t>
      </w:r>
      <w:r w:rsidR="006855EE" w:rsidRPr="00526D67">
        <w:rPr>
          <w:rFonts w:ascii="Times New Roman" w:hAnsi="Times New Roman" w:cs="Times New Roman"/>
          <w:sz w:val="24"/>
          <w:szCs w:val="24"/>
          <w:lang w:val="it-IT"/>
        </w:rPr>
        <w:t>realtà</w:t>
      </w:r>
      <w:r w:rsidRPr="00526D67">
        <w:rPr>
          <w:rFonts w:ascii="Times New Roman" w:hAnsi="Times New Roman" w:cs="Times New Roman"/>
          <w:sz w:val="24"/>
          <w:szCs w:val="24"/>
          <w:lang w:val="it-IT"/>
        </w:rPr>
        <w:t xml:space="preserve"> quali: </w:t>
      </w:r>
      <w:r w:rsidR="00904312" w:rsidRPr="00526D67">
        <w:rPr>
          <w:rFonts w:ascii="Times New Roman" w:hAnsi="Times New Roman" w:cs="Times New Roman"/>
          <w:sz w:val="24"/>
          <w:szCs w:val="24"/>
          <w:lang w:val="it-IT"/>
        </w:rPr>
        <w:t xml:space="preserve">FAVO </w:t>
      </w:r>
      <w:r w:rsidR="00904312" w:rsidRPr="00526D67">
        <w:rPr>
          <w:rFonts w:ascii="Times New Roman" w:eastAsia="Calibri" w:hAnsi="Times New Roman" w:cs="Times New Roman"/>
          <w:sz w:val="24"/>
          <w:szCs w:val="24"/>
          <w:lang w:val="it-IT"/>
        </w:rPr>
        <w:t>(Federazione italiana delle Associazioni di Volontariato in Oncologia)</w:t>
      </w:r>
      <w:r w:rsidR="00904312" w:rsidRPr="00526D67">
        <w:rPr>
          <w:rFonts w:ascii="Times New Roman" w:hAnsi="Times New Roman" w:cs="Times New Roman"/>
          <w:sz w:val="24"/>
          <w:szCs w:val="24"/>
          <w:lang w:val="it-IT"/>
        </w:rPr>
        <w:t xml:space="preserve">, AIL (Associazione italiana contro le leucemie-linfomi e mieloma), Scuola Italiana di Senologia, Fondazione Melanoma, ACTO (Alleanza Contro il Tumore Ovarico) Onlus e </w:t>
      </w:r>
      <w:r w:rsidR="00526D67" w:rsidRPr="00526D67">
        <w:rPr>
          <w:rFonts w:ascii="Times New Roman" w:hAnsi="Times New Roman" w:cs="Times New Roman"/>
          <w:sz w:val="24"/>
          <w:szCs w:val="24"/>
        </w:rPr>
        <w:t>VIDAS (</w:t>
      </w:r>
      <w:proofErr w:type="spellStart"/>
      <w:r w:rsidR="00526D67" w:rsidRPr="00526D67">
        <w:rPr>
          <w:rFonts w:ascii="Times New Roman" w:hAnsi="Times New Roman" w:cs="Times New Roman"/>
          <w:sz w:val="24"/>
          <w:szCs w:val="24"/>
        </w:rPr>
        <w:t>Volontari</w:t>
      </w:r>
      <w:proofErr w:type="spellEnd"/>
      <w:r w:rsidR="00526D67" w:rsidRPr="00526D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6D67" w:rsidRPr="00526D67">
        <w:rPr>
          <w:rFonts w:ascii="Times New Roman" w:hAnsi="Times New Roman" w:cs="Times New Roman"/>
          <w:sz w:val="24"/>
          <w:szCs w:val="24"/>
        </w:rPr>
        <w:t>Italiani</w:t>
      </w:r>
      <w:proofErr w:type="spellEnd"/>
      <w:r w:rsidR="00526D67" w:rsidRPr="00526D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6D67" w:rsidRPr="00526D67">
        <w:rPr>
          <w:rFonts w:ascii="Times New Roman" w:hAnsi="Times New Roman" w:cs="Times New Roman"/>
          <w:sz w:val="24"/>
          <w:szCs w:val="24"/>
        </w:rPr>
        <w:t>Domiciliari</w:t>
      </w:r>
      <w:proofErr w:type="spellEnd"/>
      <w:r w:rsidR="00526D67" w:rsidRPr="00526D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6D67" w:rsidRPr="00526D67">
        <w:rPr>
          <w:rFonts w:ascii="Times New Roman" w:hAnsi="Times New Roman" w:cs="Times New Roman"/>
          <w:sz w:val="24"/>
          <w:szCs w:val="24"/>
        </w:rPr>
        <w:t>Assistenza</w:t>
      </w:r>
      <w:proofErr w:type="spellEnd"/>
      <w:r w:rsidR="00526D67" w:rsidRPr="00526D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6D67" w:rsidRPr="00526D67">
        <w:rPr>
          <w:rFonts w:ascii="Times New Roman" w:hAnsi="Times New Roman" w:cs="Times New Roman"/>
          <w:sz w:val="24"/>
          <w:szCs w:val="24"/>
        </w:rPr>
        <w:t>Sofferenti</w:t>
      </w:r>
      <w:proofErr w:type="spellEnd"/>
      <w:r w:rsidR="00526D67" w:rsidRPr="00526D67">
        <w:rPr>
          <w:rFonts w:ascii="Times New Roman" w:hAnsi="Times New Roman" w:cs="Times New Roman"/>
          <w:sz w:val="24"/>
          <w:szCs w:val="24"/>
        </w:rPr>
        <w:t>),</w:t>
      </w:r>
      <w:r w:rsidR="00526D67" w:rsidRPr="00526D6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6855EE" w:rsidRPr="00526D67">
        <w:rPr>
          <w:rFonts w:ascii="Times New Roman" w:hAnsi="Times New Roman" w:cs="Times New Roman"/>
          <w:sz w:val="24"/>
          <w:szCs w:val="24"/>
          <w:lang w:val="it-IT"/>
        </w:rPr>
        <w:t>oltre a partner specialistici come IQVIA e Intermedia.</w:t>
      </w:r>
      <w:bookmarkStart w:id="0" w:name="_GoBack"/>
      <w:bookmarkEnd w:id="0"/>
    </w:p>
    <w:p w14:paraId="2EFF3CFB" w14:textId="77777777" w:rsidR="00B9277A" w:rsidRPr="00031AB2" w:rsidRDefault="00B9277A" w:rsidP="00B927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10D32E1F" w14:textId="07018589" w:rsidR="00E60379" w:rsidRDefault="00E60379" w:rsidP="00B927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031AB2">
        <w:rPr>
          <w:rFonts w:ascii="Times New Roman" w:hAnsi="Times New Roman" w:cs="Times New Roman"/>
          <w:sz w:val="24"/>
          <w:szCs w:val="24"/>
          <w:lang w:val="it-IT"/>
        </w:rPr>
        <w:t xml:space="preserve">L’esperienza di </w:t>
      </w:r>
      <w:proofErr w:type="spellStart"/>
      <w:r w:rsidRPr="00031AB2">
        <w:rPr>
          <w:rFonts w:ascii="Times New Roman" w:hAnsi="Times New Roman" w:cs="Times New Roman"/>
          <w:sz w:val="24"/>
          <w:szCs w:val="24"/>
          <w:lang w:val="it-IT"/>
        </w:rPr>
        <w:t>All.Can</w:t>
      </w:r>
      <w:proofErr w:type="spellEnd"/>
      <w:r w:rsidRPr="00031AB2">
        <w:rPr>
          <w:rFonts w:ascii="Times New Roman" w:hAnsi="Times New Roman" w:cs="Times New Roman"/>
          <w:sz w:val="24"/>
          <w:szCs w:val="24"/>
          <w:lang w:val="it-IT"/>
        </w:rPr>
        <w:t xml:space="preserve"> Italia segue quella già inaugurata a livello internazionale, con </w:t>
      </w:r>
      <w:r w:rsidR="00E73A32" w:rsidRPr="00031AB2">
        <w:rPr>
          <w:rFonts w:ascii="Times New Roman" w:hAnsi="Times New Roman" w:cs="Times New Roman"/>
          <w:sz w:val="24"/>
          <w:szCs w:val="24"/>
          <w:lang w:val="it-IT"/>
        </w:rPr>
        <w:t>iniziative</w:t>
      </w:r>
      <w:r w:rsidRPr="00031AB2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6855EE">
        <w:rPr>
          <w:rFonts w:ascii="Times New Roman" w:hAnsi="Times New Roman" w:cs="Times New Roman"/>
          <w:sz w:val="24"/>
          <w:szCs w:val="24"/>
          <w:lang w:val="it-IT"/>
        </w:rPr>
        <w:t>che sono già attive</w:t>
      </w:r>
      <w:r w:rsidRPr="00031AB2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6855EE">
        <w:rPr>
          <w:rFonts w:ascii="Times New Roman" w:hAnsi="Times New Roman" w:cs="Times New Roman"/>
          <w:sz w:val="24"/>
          <w:szCs w:val="24"/>
          <w:lang w:val="it-IT"/>
        </w:rPr>
        <w:t>in</w:t>
      </w:r>
      <w:r w:rsidRPr="00031AB2">
        <w:rPr>
          <w:rFonts w:ascii="Times New Roman" w:hAnsi="Times New Roman" w:cs="Times New Roman"/>
          <w:sz w:val="24"/>
          <w:szCs w:val="24"/>
          <w:lang w:val="it-IT"/>
        </w:rPr>
        <w:t xml:space="preserve"> 1</w:t>
      </w:r>
      <w:r w:rsidR="006855EE">
        <w:rPr>
          <w:rFonts w:ascii="Times New Roman" w:hAnsi="Times New Roman" w:cs="Times New Roman"/>
          <w:sz w:val="24"/>
          <w:szCs w:val="24"/>
          <w:lang w:val="it-IT"/>
        </w:rPr>
        <w:t>3</w:t>
      </w:r>
      <w:r w:rsidRPr="00031AB2">
        <w:rPr>
          <w:rFonts w:ascii="Times New Roman" w:hAnsi="Times New Roman" w:cs="Times New Roman"/>
          <w:sz w:val="24"/>
          <w:szCs w:val="24"/>
          <w:lang w:val="it-IT"/>
        </w:rPr>
        <w:t xml:space="preserve"> Paesi. </w:t>
      </w:r>
      <w:r w:rsidR="00E73A32" w:rsidRPr="00031AB2">
        <w:rPr>
          <w:rFonts w:ascii="Times New Roman" w:hAnsi="Times New Roman" w:cs="Times New Roman"/>
          <w:sz w:val="24"/>
          <w:szCs w:val="24"/>
          <w:lang w:val="it-IT"/>
        </w:rPr>
        <w:t xml:space="preserve">Un modello globale di ricerca di evidenze e proposta di soluzioni per l’efficientamento del percorso oncologico, che cerca di interpretare le specificità di ciascuna dimensione nazionale. </w:t>
      </w:r>
    </w:p>
    <w:p w14:paraId="606C94DC" w14:textId="4097AFB0" w:rsidR="006855EE" w:rsidRDefault="006855EE" w:rsidP="00B927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163BBEC5" w14:textId="765E2C09" w:rsidR="006855EE" w:rsidRPr="00031AB2" w:rsidRDefault="006855EE" w:rsidP="00B927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Le attività di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All.Can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Italia hanno al momento in corso una fase di raccolti di dati e generazione di evidenze relativamente a disparità e gap di inefficienza che sussistono in Italia nei percorsi di cura contro il cancro, con un focus di ricerca particolare dedicato al ruolo ed all’operatività delle reti oncologiche. </w:t>
      </w:r>
    </w:p>
    <w:p w14:paraId="109D12F0" w14:textId="77777777" w:rsidR="00E60379" w:rsidRPr="00031AB2" w:rsidRDefault="00E60379" w:rsidP="00B927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74EC3316" w14:textId="77777777" w:rsidR="00E60379" w:rsidRPr="00031AB2" w:rsidRDefault="00E60379" w:rsidP="00B9277A">
      <w:pPr>
        <w:spacing w:after="0" w:line="240" w:lineRule="auto"/>
        <w:jc w:val="both"/>
        <w:rPr>
          <w:sz w:val="28"/>
          <w:lang w:val="it-IT"/>
        </w:rPr>
      </w:pPr>
    </w:p>
    <w:p w14:paraId="2470D226" w14:textId="77777777" w:rsidR="00923539" w:rsidRPr="002D4882" w:rsidRDefault="00923539" w:rsidP="00B9277A">
      <w:pPr>
        <w:spacing w:after="0" w:line="240" w:lineRule="auto"/>
        <w:jc w:val="both"/>
        <w:rPr>
          <w:sz w:val="28"/>
          <w:lang w:val="it-IT"/>
        </w:rPr>
      </w:pPr>
    </w:p>
    <w:sectPr w:rsidR="00923539" w:rsidRPr="002D4882" w:rsidSect="00B64584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884D5C" w14:textId="77777777" w:rsidR="005C7B1A" w:rsidRDefault="005C7B1A" w:rsidP="00A619BE">
      <w:pPr>
        <w:spacing w:after="0" w:line="240" w:lineRule="auto"/>
      </w:pPr>
      <w:r>
        <w:separator/>
      </w:r>
    </w:p>
  </w:endnote>
  <w:endnote w:type="continuationSeparator" w:id="0">
    <w:p w14:paraId="5D4A3C42" w14:textId="77777777" w:rsidR="005C7B1A" w:rsidRDefault="005C7B1A" w:rsidP="00A619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934C1E" w14:textId="77777777" w:rsidR="005C7B1A" w:rsidRDefault="005C7B1A" w:rsidP="00A619BE">
      <w:pPr>
        <w:spacing w:after="0" w:line="240" w:lineRule="auto"/>
      </w:pPr>
      <w:r>
        <w:separator/>
      </w:r>
    </w:p>
  </w:footnote>
  <w:footnote w:type="continuationSeparator" w:id="0">
    <w:p w14:paraId="272BB29B" w14:textId="77777777" w:rsidR="005C7B1A" w:rsidRDefault="005C7B1A" w:rsidP="00A619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98DB3C" w14:textId="77777777" w:rsidR="00A619BE" w:rsidRDefault="00A619BE" w:rsidP="00A619BE">
    <w:pPr>
      <w:pStyle w:val="Intestazione"/>
      <w:jc w:val="center"/>
    </w:pPr>
    <w:r>
      <w:rPr>
        <w:noProof/>
      </w:rPr>
      <w:drawing>
        <wp:inline distT="0" distB="0" distL="0" distR="0" wp14:anchorId="3E67F0A0" wp14:editId="3486F461">
          <wp:extent cx="2819400" cy="764083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8458" cy="7827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616DB"/>
    <w:multiLevelType w:val="hybridMultilevel"/>
    <w:tmpl w:val="2C20284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587AEC"/>
    <w:multiLevelType w:val="hybridMultilevel"/>
    <w:tmpl w:val="9D7E698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5F5D91"/>
    <w:multiLevelType w:val="hybridMultilevel"/>
    <w:tmpl w:val="B4860F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F00555"/>
    <w:multiLevelType w:val="hybridMultilevel"/>
    <w:tmpl w:val="BFAA7DF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7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45D"/>
    <w:rsid w:val="00024290"/>
    <w:rsid w:val="00031AB2"/>
    <w:rsid w:val="00093AF3"/>
    <w:rsid w:val="00227B63"/>
    <w:rsid w:val="002862EB"/>
    <w:rsid w:val="002B4F0D"/>
    <w:rsid w:val="002D4882"/>
    <w:rsid w:val="00345674"/>
    <w:rsid w:val="003536A6"/>
    <w:rsid w:val="00364B6A"/>
    <w:rsid w:val="0038518F"/>
    <w:rsid w:val="00414A00"/>
    <w:rsid w:val="004176DC"/>
    <w:rsid w:val="0042269B"/>
    <w:rsid w:val="00436E8D"/>
    <w:rsid w:val="00451799"/>
    <w:rsid w:val="00526D67"/>
    <w:rsid w:val="005749BF"/>
    <w:rsid w:val="005A5FCB"/>
    <w:rsid w:val="005C7B1A"/>
    <w:rsid w:val="006855EE"/>
    <w:rsid w:val="006C0169"/>
    <w:rsid w:val="0074245D"/>
    <w:rsid w:val="007563E1"/>
    <w:rsid w:val="007A29EC"/>
    <w:rsid w:val="00865857"/>
    <w:rsid w:val="00904312"/>
    <w:rsid w:val="00922B00"/>
    <w:rsid w:val="00923539"/>
    <w:rsid w:val="00953918"/>
    <w:rsid w:val="009E7E77"/>
    <w:rsid w:val="009F6136"/>
    <w:rsid w:val="00A22AD1"/>
    <w:rsid w:val="00A619BE"/>
    <w:rsid w:val="00AB2C56"/>
    <w:rsid w:val="00B64584"/>
    <w:rsid w:val="00B9277A"/>
    <w:rsid w:val="00C03E12"/>
    <w:rsid w:val="00C22B3A"/>
    <w:rsid w:val="00C2527A"/>
    <w:rsid w:val="00C262AA"/>
    <w:rsid w:val="00CF73A1"/>
    <w:rsid w:val="00D9712F"/>
    <w:rsid w:val="00DE0165"/>
    <w:rsid w:val="00E60379"/>
    <w:rsid w:val="00E73A32"/>
    <w:rsid w:val="00ED6E80"/>
    <w:rsid w:val="00F36D59"/>
    <w:rsid w:val="00F6014F"/>
    <w:rsid w:val="00FC7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6FB8C"/>
  <w15:chartTrackingRefBased/>
  <w15:docId w15:val="{B44E858C-A8B0-4EF2-8028-35076F2F4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749B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03E1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A619B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19BE"/>
  </w:style>
  <w:style w:type="paragraph" w:styleId="Pidipagina">
    <w:name w:val="footer"/>
    <w:basedOn w:val="Normale"/>
    <w:link w:val="PidipaginaCarattere"/>
    <w:uiPriority w:val="99"/>
    <w:unhideWhenUsed/>
    <w:rsid w:val="00A619B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19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23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Scarazzini</dc:creator>
  <cp:keywords/>
  <dc:description/>
  <cp:lastModifiedBy>Paolo Cabra - Intermedia</cp:lastModifiedBy>
  <cp:revision>28</cp:revision>
  <dcterms:created xsi:type="dcterms:W3CDTF">2018-12-03T14:52:00Z</dcterms:created>
  <dcterms:modified xsi:type="dcterms:W3CDTF">2019-07-09T12:59:00Z</dcterms:modified>
</cp:coreProperties>
</file>