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C40" w:rsidRPr="003820BE" w:rsidRDefault="003820BE" w:rsidP="003820BE">
      <w:pPr>
        <w:spacing w:after="0" w:line="240" w:lineRule="auto"/>
        <w:jc w:val="center"/>
        <w:rPr>
          <w:rFonts w:ascii="Times New Roman" w:eastAsia="Times New Roman" w:hAnsi="Times New Roman" w:cs="Times New Roman"/>
          <w:b/>
          <w:sz w:val="28"/>
          <w:szCs w:val="28"/>
          <w:lang w:eastAsia="it-IT"/>
        </w:rPr>
      </w:pPr>
      <w:r w:rsidRPr="003820BE">
        <w:rPr>
          <w:rFonts w:ascii="Times New Roman" w:eastAsia="Times New Roman" w:hAnsi="Times New Roman" w:cs="Times New Roman"/>
          <w:b/>
          <w:sz w:val="28"/>
          <w:szCs w:val="28"/>
          <w:lang w:eastAsia="it-IT"/>
        </w:rPr>
        <w:t>ISTIT</w:t>
      </w:r>
      <w:bookmarkStart w:id="0" w:name="_GoBack"/>
      <w:bookmarkEnd w:id="0"/>
      <w:r w:rsidRPr="003820BE">
        <w:rPr>
          <w:rFonts w:ascii="Times New Roman" w:eastAsia="Times New Roman" w:hAnsi="Times New Roman" w:cs="Times New Roman"/>
          <w:b/>
          <w:sz w:val="28"/>
          <w:szCs w:val="28"/>
          <w:lang w:eastAsia="it-IT"/>
        </w:rPr>
        <w:t>UTO NAZIONALE TUMORI</w:t>
      </w:r>
    </w:p>
    <w:p w:rsidR="003820BE" w:rsidRPr="003820BE" w:rsidRDefault="003820BE" w:rsidP="003820BE">
      <w:pPr>
        <w:spacing w:after="0" w:line="240" w:lineRule="auto"/>
        <w:jc w:val="center"/>
        <w:rPr>
          <w:rFonts w:ascii="Times New Roman" w:eastAsia="Times New Roman" w:hAnsi="Times New Roman" w:cs="Times New Roman"/>
          <w:b/>
          <w:sz w:val="28"/>
          <w:szCs w:val="28"/>
          <w:lang w:eastAsia="it-IT"/>
        </w:rPr>
      </w:pPr>
      <w:r w:rsidRPr="003820BE">
        <w:rPr>
          <w:rFonts w:ascii="Times New Roman" w:eastAsia="Times New Roman" w:hAnsi="Times New Roman" w:cs="Times New Roman"/>
          <w:b/>
          <w:sz w:val="28"/>
          <w:szCs w:val="28"/>
          <w:lang w:eastAsia="it-IT"/>
        </w:rPr>
        <w:t xml:space="preserve">IRCCS – Fondazione </w:t>
      </w:r>
      <w:proofErr w:type="spellStart"/>
      <w:r w:rsidRPr="003820BE">
        <w:rPr>
          <w:rFonts w:ascii="Times New Roman" w:eastAsia="Times New Roman" w:hAnsi="Times New Roman" w:cs="Times New Roman"/>
          <w:b/>
          <w:sz w:val="28"/>
          <w:szCs w:val="28"/>
          <w:lang w:eastAsia="it-IT"/>
        </w:rPr>
        <w:t>Pascale</w:t>
      </w:r>
      <w:proofErr w:type="spellEnd"/>
    </w:p>
    <w:p w:rsidR="003820BE" w:rsidRDefault="003820BE" w:rsidP="00337C40">
      <w:pPr>
        <w:spacing w:after="0" w:line="240" w:lineRule="auto"/>
        <w:jc w:val="both"/>
        <w:rPr>
          <w:rFonts w:ascii="Times New Roman" w:eastAsia="Times New Roman" w:hAnsi="Times New Roman" w:cs="Times New Roman"/>
          <w:sz w:val="24"/>
          <w:szCs w:val="24"/>
          <w:lang w:eastAsia="it-IT"/>
        </w:rPr>
      </w:pPr>
    </w:p>
    <w:p w:rsidR="00337C40" w:rsidRDefault="00E72F3B" w:rsidP="00337C40">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w:t>
      </w:r>
      <w:r w:rsidR="00337C40" w:rsidRPr="00337C40">
        <w:rPr>
          <w:rFonts w:ascii="Times New Roman" w:eastAsia="Times New Roman" w:hAnsi="Times New Roman" w:cs="Times New Roman"/>
          <w:sz w:val="24"/>
          <w:szCs w:val="24"/>
          <w:lang w:eastAsia="it-IT"/>
        </w:rPr>
        <w:t xml:space="preserve">Istituto Nazionale Tumori "Fondazione </w:t>
      </w:r>
      <w:proofErr w:type="spellStart"/>
      <w:r w:rsidR="00337C40" w:rsidRPr="00337C40">
        <w:rPr>
          <w:rFonts w:ascii="Times New Roman" w:eastAsia="Times New Roman" w:hAnsi="Times New Roman" w:cs="Times New Roman"/>
          <w:sz w:val="24"/>
          <w:szCs w:val="24"/>
          <w:lang w:eastAsia="it-IT"/>
        </w:rPr>
        <w:t>Pascale</w:t>
      </w:r>
      <w:proofErr w:type="spellEnd"/>
      <w:r w:rsidR="00337C40" w:rsidRPr="00337C40">
        <w:rPr>
          <w:rFonts w:ascii="Times New Roman" w:eastAsia="Times New Roman" w:hAnsi="Times New Roman" w:cs="Times New Roman"/>
          <w:sz w:val="24"/>
          <w:szCs w:val="24"/>
          <w:lang w:eastAsia="it-IT"/>
        </w:rPr>
        <w:t>" è il maggiore Istituto di Ricovero e Cura a Carattere Scientifico (IRCCS) Oncologico del Mezzogiorno ed è Centro di Riferimento per la rete on</w:t>
      </w:r>
      <w:r w:rsidR="00337C40">
        <w:rPr>
          <w:rFonts w:ascii="Times New Roman" w:eastAsia="Times New Roman" w:hAnsi="Times New Roman" w:cs="Times New Roman"/>
          <w:sz w:val="24"/>
          <w:szCs w:val="24"/>
          <w:lang w:eastAsia="it-IT"/>
        </w:rPr>
        <w:t>cologica nazionale e regionale.</w:t>
      </w:r>
    </w:p>
    <w:p w:rsidR="00337C40" w:rsidRDefault="00337C40" w:rsidP="00337C40">
      <w:pPr>
        <w:spacing w:after="0" w:line="240" w:lineRule="auto"/>
        <w:jc w:val="both"/>
        <w:rPr>
          <w:rFonts w:ascii="Times New Roman" w:eastAsia="Times New Roman" w:hAnsi="Times New Roman" w:cs="Times New Roman"/>
          <w:sz w:val="24"/>
          <w:szCs w:val="24"/>
          <w:lang w:eastAsia="it-IT"/>
        </w:rPr>
      </w:pPr>
      <w:r w:rsidRPr="00337C40">
        <w:rPr>
          <w:rFonts w:ascii="Times New Roman" w:eastAsia="Times New Roman" w:hAnsi="Times New Roman" w:cs="Times New Roman"/>
          <w:sz w:val="24"/>
          <w:szCs w:val="24"/>
          <w:lang w:eastAsia="it-IT"/>
        </w:rPr>
        <w:t>L'Istituto persegue finalità di ricerca prevalentemente clinica, e di ricerca applicata nel campo biomedico e in quello dell'organizzazione e gestione dei servizi sanitari, dedicando grande impegno alle problematiche più ampie del paziente oncologico, che vanno dall'assistenza psicologica ai problemi nutrizionali, alla terapia del dolore, alle cure palliative in genere, fino alle fas</w:t>
      </w:r>
      <w:r>
        <w:rPr>
          <w:rFonts w:ascii="Times New Roman" w:eastAsia="Times New Roman" w:hAnsi="Times New Roman" w:cs="Times New Roman"/>
          <w:sz w:val="24"/>
          <w:szCs w:val="24"/>
          <w:lang w:eastAsia="it-IT"/>
        </w:rPr>
        <w:t>i più delicate della malattia.</w:t>
      </w:r>
    </w:p>
    <w:p w:rsidR="00337C40" w:rsidRPr="00337C40" w:rsidRDefault="00337C40" w:rsidP="00337C40">
      <w:pPr>
        <w:spacing w:after="0" w:line="240" w:lineRule="auto"/>
        <w:jc w:val="both"/>
        <w:rPr>
          <w:rFonts w:ascii="Times New Roman" w:eastAsia="Times New Roman" w:hAnsi="Times New Roman" w:cs="Times New Roman"/>
          <w:sz w:val="24"/>
          <w:szCs w:val="24"/>
          <w:lang w:eastAsia="it-IT"/>
        </w:rPr>
      </w:pPr>
      <w:r w:rsidRPr="00337C40">
        <w:rPr>
          <w:rFonts w:ascii="Times New Roman" w:eastAsia="Times New Roman" w:hAnsi="Times New Roman" w:cs="Times New Roman"/>
          <w:sz w:val="24"/>
          <w:szCs w:val="24"/>
          <w:lang w:eastAsia="it-IT"/>
        </w:rPr>
        <w:t>La missione dell'Istituto è di raggiungere l'eccellenza nel campo dell'oncologia e l'individuazione di nuovi ed idonei indirizzi in materia di prevenzione, diagnosi e cura delle patologie tumorali attraverso la ricerca clinica e l'innovazione tecnologica e gestionale,</w:t>
      </w:r>
      <w:r w:rsidR="003820BE">
        <w:rPr>
          <w:rFonts w:ascii="Times New Roman" w:eastAsia="Times New Roman" w:hAnsi="Times New Roman" w:cs="Times New Roman"/>
          <w:sz w:val="24"/>
          <w:szCs w:val="24"/>
          <w:lang w:eastAsia="it-IT"/>
        </w:rPr>
        <w:t xml:space="preserve"> </w:t>
      </w:r>
      <w:r w:rsidRPr="00337C40">
        <w:rPr>
          <w:rFonts w:ascii="Times New Roman" w:eastAsia="Times New Roman" w:hAnsi="Times New Roman" w:cs="Times New Roman"/>
          <w:sz w:val="24"/>
          <w:szCs w:val="24"/>
          <w:lang w:eastAsia="it-IT"/>
        </w:rPr>
        <w:t>spostando la centralità dalla malattia al malato.</w:t>
      </w:r>
    </w:p>
    <w:p w:rsidR="00337C40" w:rsidRDefault="00337C40" w:rsidP="00337C40">
      <w:pPr>
        <w:spacing w:after="0" w:line="240" w:lineRule="auto"/>
        <w:jc w:val="both"/>
        <w:rPr>
          <w:rFonts w:ascii="Times New Roman" w:eastAsia="Times New Roman" w:hAnsi="Times New Roman" w:cs="Times New Roman"/>
          <w:b/>
          <w:bCs/>
          <w:sz w:val="24"/>
          <w:szCs w:val="24"/>
          <w:lang w:eastAsia="it-IT"/>
        </w:rPr>
      </w:pPr>
    </w:p>
    <w:p w:rsidR="00337C40" w:rsidRDefault="00337C40" w:rsidP="00337C40">
      <w:pPr>
        <w:spacing w:after="0" w:line="240" w:lineRule="auto"/>
        <w:jc w:val="both"/>
        <w:rPr>
          <w:rFonts w:ascii="Times New Roman" w:eastAsia="Times New Roman" w:hAnsi="Times New Roman" w:cs="Times New Roman"/>
          <w:sz w:val="24"/>
          <w:szCs w:val="24"/>
          <w:lang w:eastAsia="it-IT"/>
        </w:rPr>
      </w:pPr>
      <w:r w:rsidRPr="00337C40">
        <w:rPr>
          <w:rFonts w:ascii="Times New Roman" w:eastAsia="Times New Roman" w:hAnsi="Times New Roman" w:cs="Times New Roman"/>
          <w:b/>
          <w:bCs/>
          <w:sz w:val="24"/>
          <w:szCs w:val="24"/>
          <w:lang w:eastAsia="it-IT"/>
        </w:rPr>
        <w:t>Attività di Ricerca</w:t>
      </w:r>
    </w:p>
    <w:p w:rsidR="00337C40" w:rsidRDefault="00337C40" w:rsidP="00337C40">
      <w:pPr>
        <w:spacing w:after="0" w:line="240" w:lineRule="auto"/>
        <w:jc w:val="both"/>
        <w:rPr>
          <w:rFonts w:ascii="Times New Roman" w:eastAsia="Times New Roman" w:hAnsi="Times New Roman" w:cs="Times New Roman"/>
          <w:sz w:val="24"/>
          <w:szCs w:val="24"/>
          <w:lang w:eastAsia="it-IT"/>
        </w:rPr>
      </w:pPr>
      <w:r w:rsidRPr="00337C40">
        <w:rPr>
          <w:rFonts w:ascii="Times New Roman" w:eastAsia="Times New Roman" w:hAnsi="Times New Roman" w:cs="Times New Roman"/>
          <w:sz w:val="24"/>
          <w:szCs w:val="24"/>
          <w:lang w:eastAsia="it-IT"/>
        </w:rPr>
        <w:t xml:space="preserve">La ricerca pre-clinica e clinica condotta nell’Istituto è orientata prevalentemente sulle neoplasie osservate con maggior frequenza nell’Italia Meridionale. Attualmente le quattro </w:t>
      </w:r>
      <w:proofErr w:type="spellStart"/>
      <w:r w:rsidRPr="00337C40">
        <w:rPr>
          <w:rFonts w:ascii="Times New Roman" w:eastAsia="Times New Roman" w:hAnsi="Times New Roman" w:cs="Times New Roman"/>
          <w:sz w:val="24"/>
          <w:szCs w:val="24"/>
          <w:lang w:eastAsia="it-IT"/>
        </w:rPr>
        <w:t>macroaree</w:t>
      </w:r>
      <w:proofErr w:type="spellEnd"/>
      <w:r w:rsidRPr="00337C40">
        <w:rPr>
          <w:rFonts w:ascii="Times New Roman" w:eastAsia="Times New Roman" w:hAnsi="Times New Roman" w:cs="Times New Roman"/>
          <w:sz w:val="24"/>
          <w:szCs w:val="24"/>
          <w:lang w:eastAsia="it-IT"/>
        </w:rPr>
        <w:t xml:space="preserve"> di ricerca perseguite sono:</w:t>
      </w:r>
    </w:p>
    <w:p w:rsidR="00337C40" w:rsidRPr="00337C40" w:rsidRDefault="00337C40" w:rsidP="00337C40">
      <w:pPr>
        <w:spacing w:after="0" w:line="240" w:lineRule="auto"/>
        <w:jc w:val="both"/>
        <w:rPr>
          <w:rFonts w:ascii="Times New Roman" w:eastAsia="Times New Roman" w:hAnsi="Times New Roman" w:cs="Times New Roman"/>
          <w:sz w:val="24"/>
          <w:szCs w:val="24"/>
          <w:lang w:eastAsia="it-IT"/>
        </w:rPr>
      </w:pPr>
      <w:r w:rsidRPr="00337C40">
        <w:rPr>
          <w:rFonts w:ascii="Times New Roman" w:eastAsia="Times New Roman" w:hAnsi="Times New Roman" w:cs="Times New Roman"/>
          <w:b/>
          <w:bCs/>
          <w:sz w:val="24"/>
          <w:szCs w:val="24"/>
          <w:lang w:eastAsia="it-IT"/>
        </w:rPr>
        <w:t xml:space="preserve"> </w:t>
      </w:r>
    </w:p>
    <w:p w:rsidR="00337C40" w:rsidRPr="00337C40" w:rsidRDefault="00B24960" w:rsidP="00337C40">
      <w:pPr>
        <w:numPr>
          <w:ilvl w:val="0"/>
          <w:numId w:val="1"/>
        </w:num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b/>
          <w:bCs/>
          <w:sz w:val="24"/>
          <w:szCs w:val="24"/>
          <w:lang w:eastAsia="it-IT"/>
        </w:rPr>
        <w:t>“</w:t>
      </w:r>
      <w:proofErr w:type="spellStart"/>
      <w:r w:rsidR="00337C40" w:rsidRPr="00337C40">
        <w:rPr>
          <w:rFonts w:ascii="Times New Roman" w:eastAsia="Times New Roman" w:hAnsi="Times New Roman" w:cs="Times New Roman"/>
          <w:b/>
          <w:bCs/>
          <w:sz w:val="24"/>
          <w:szCs w:val="24"/>
          <w:lang w:eastAsia="it-IT"/>
        </w:rPr>
        <w:t>Macroarea</w:t>
      </w:r>
      <w:proofErr w:type="spellEnd"/>
      <w:r w:rsidR="00337C40" w:rsidRPr="00337C40">
        <w:rPr>
          <w:rFonts w:ascii="Times New Roman" w:eastAsia="Times New Roman" w:hAnsi="Times New Roman" w:cs="Times New Roman"/>
          <w:b/>
          <w:bCs/>
          <w:sz w:val="24"/>
          <w:szCs w:val="24"/>
          <w:lang w:eastAsia="it-IT"/>
        </w:rPr>
        <w:t xml:space="preserve"> 1</w:t>
      </w:r>
      <w:r w:rsidR="00337C40" w:rsidRPr="00337C40">
        <w:rPr>
          <w:rFonts w:ascii="Times New Roman" w:eastAsia="Times New Roman" w:hAnsi="Times New Roman" w:cs="Times New Roman"/>
          <w:sz w:val="24"/>
          <w:szCs w:val="24"/>
          <w:lang w:eastAsia="it-IT"/>
        </w:rPr>
        <w:t xml:space="preserve"> </w:t>
      </w:r>
      <w:r w:rsidR="00337C40" w:rsidRPr="00337C40">
        <w:rPr>
          <w:rFonts w:ascii="Times New Roman" w:eastAsia="Times New Roman" w:hAnsi="Times New Roman" w:cs="Times New Roman"/>
          <w:b/>
          <w:bCs/>
          <w:i/>
          <w:iCs/>
          <w:sz w:val="24"/>
          <w:szCs w:val="24"/>
          <w:lang w:eastAsia="it-IT"/>
        </w:rPr>
        <w:t>- Prevenzione e Fattori di Rischio nella Patologia Neoplastica”:</w:t>
      </w:r>
      <w:r w:rsidR="00337C40" w:rsidRPr="00337C40">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riguarda, in particolare, l’</w:t>
      </w:r>
      <w:r w:rsidR="00337C40" w:rsidRPr="00337C40">
        <w:rPr>
          <w:rFonts w:ascii="Times New Roman" w:eastAsia="Times New Roman" w:hAnsi="Times New Roman" w:cs="Times New Roman"/>
          <w:sz w:val="24"/>
          <w:szCs w:val="24"/>
          <w:lang w:eastAsia="it-IT"/>
        </w:rPr>
        <w:t xml:space="preserve">individuazione di fattori di rischio correlati con alcune delle neoplasie più frequenti, quali i carcinomi della mammella, della prostata, dell’ovaio ed i linfomi. In tale </w:t>
      </w:r>
      <w:proofErr w:type="spellStart"/>
      <w:r w:rsidR="00337C40" w:rsidRPr="00337C40">
        <w:rPr>
          <w:rFonts w:ascii="Times New Roman" w:eastAsia="Times New Roman" w:hAnsi="Times New Roman" w:cs="Times New Roman"/>
          <w:sz w:val="24"/>
          <w:szCs w:val="24"/>
          <w:lang w:eastAsia="it-IT"/>
        </w:rPr>
        <w:t>macroarea</w:t>
      </w:r>
      <w:proofErr w:type="spellEnd"/>
      <w:r w:rsidR="00337C40" w:rsidRPr="00337C40">
        <w:rPr>
          <w:rFonts w:ascii="Times New Roman" w:eastAsia="Times New Roman" w:hAnsi="Times New Roman" w:cs="Times New Roman"/>
          <w:sz w:val="24"/>
          <w:szCs w:val="24"/>
          <w:lang w:eastAsia="it-IT"/>
        </w:rPr>
        <w:t>, inoltre, sono stati condotti studi sull’associazione tra virus e tumori e sulle possibilità di prevenzione mediante strategie di immunoterapia.</w:t>
      </w:r>
    </w:p>
    <w:p w:rsidR="00337C40" w:rsidRPr="00337C40" w:rsidRDefault="00337C40" w:rsidP="00337C40">
      <w:pPr>
        <w:numPr>
          <w:ilvl w:val="0"/>
          <w:numId w:val="1"/>
        </w:numPr>
        <w:spacing w:after="0" w:line="240" w:lineRule="auto"/>
        <w:jc w:val="both"/>
        <w:rPr>
          <w:rFonts w:ascii="Times New Roman" w:eastAsia="Times New Roman" w:hAnsi="Times New Roman" w:cs="Times New Roman"/>
          <w:sz w:val="24"/>
          <w:szCs w:val="24"/>
          <w:lang w:eastAsia="it-IT"/>
        </w:rPr>
      </w:pPr>
      <w:r w:rsidRPr="00337C40">
        <w:rPr>
          <w:rFonts w:ascii="Times New Roman" w:eastAsia="Times New Roman" w:hAnsi="Times New Roman" w:cs="Times New Roman"/>
          <w:b/>
          <w:bCs/>
          <w:sz w:val="24"/>
          <w:szCs w:val="24"/>
          <w:lang w:eastAsia="it-IT"/>
        </w:rPr>
        <w:t>“</w:t>
      </w:r>
      <w:proofErr w:type="spellStart"/>
      <w:r w:rsidRPr="00337C40">
        <w:rPr>
          <w:rFonts w:ascii="Times New Roman" w:eastAsia="Times New Roman" w:hAnsi="Times New Roman" w:cs="Times New Roman"/>
          <w:b/>
          <w:bCs/>
          <w:sz w:val="24"/>
          <w:szCs w:val="24"/>
          <w:lang w:eastAsia="it-IT"/>
        </w:rPr>
        <w:t>Macroarea</w:t>
      </w:r>
      <w:proofErr w:type="spellEnd"/>
      <w:r w:rsidRPr="00337C40">
        <w:rPr>
          <w:rFonts w:ascii="Times New Roman" w:eastAsia="Times New Roman" w:hAnsi="Times New Roman" w:cs="Times New Roman"/>
          <w:b/>
          <w:bCs/>
          <w:sz w:val="24"/>
          <w:szCs w:val="24"/>
          <w:lang w:eastAsia="it-IT"/>
        </w:rPr>
        <w:t xml:space="preserve"> 2 </w:t>
      </w:r>
      <w:r w:rsidRPr="00337C40">
        <w:rPr>
          <w:rFonts w:ascii="Times New Roman" w:eastAsia="Times New Roman" w:hAnsi="Times New Roman" w:cs="Times New Roman"/>
          <w:b/>
          <w:bCs/>
          <w:i/>
          <w:iCs/>
          <w:sz w:val="24"/>
          <w:szCs w:val="24"/>
          <w:lang w:eastAsia="it-IT"/>
        </w:rPr>
        <w:t xml:space="preserve">- Marcatori Tumorali e Procedure Diagnostiche Innovative”: </w:t>
      </w:r>
      <w:r w:rsidRPr="00337C40">
        <w:rPr>
          <w:rFonts w:ascii="Times New Roman" w:eastAsia="Times New Roman" w:hAnsi="Times New Roman" w:cs="Times New Roman"/>
          <w:sz w:val="24"/>
          <w:szCs w:val="24"/>
          <w:lang w:eastAsia="it-IT"/>
        </w:rPr>
        <w:t xml:space="preserve">nella quale l’interesse è focalizzato principalmente sulla valutazione di nuovi fattori prognostici nei carcinomi della tiroide, della mammella, dell’ovaio e nel melanoma, nella identificazione ed isolamento di cellule staminali da tumori primitivi e nello sviluppo di nuove procedure diagnostiche. </w:t>
      </w:r>
    </w:p>
    <w:p w:rsidR="00337C40" w:rsidRPr="00337C40" w:rsidRDefault="00337C40" w:rsidP="00337C40">
      <w:pPr>
        <w:numPr>
          <w:ilvl w:val="0"/>
          <w:numId w:val="1"/>
        </w:numPr>
        <w:spacing w:after="0" w:line="240" w:lineRule="auto"/>
        <w:jc w:val="both"/>
        <w:rPr>
          <w:rFonts w:ascii="Times New Roman" w:eastAsia="Times New Roman" w:hAnsi="Times New Roman" w:cs="Times New Roman"/>
          <w:sz w:val="24"/>
          <w:szCs w:val="24"/>
          <w:lang w:eastAsia="it-IT"/>
        </w:rPr>
      </w:pPr>
      <w:r w:rsidRPr="00337C40">
        <w:rPr>
          <w:rFonts w:ascii="Times New Roman" w:eastAsia="Times New Roman" w:hAnsi="Times New Roman" w:cs="Times New Roman"/>
          <w:b/>
          <w:bCs/>
          <w:sz w:val="24"/>
          <w:szCs w:val="24"/>
          <w:lang w:eastAsia="it-IT"/>
        </w:rPr>
        <w:t>“</w:t>
      </w:r>
      <w:proofErr w:type="spellStart"/>
      <w:r w:rsidRPr="00337C40">
        <w:rPr>
          <w:rFonts w:ascii="Times New Roman" w:eastAsia="Times New Roman" w:hAnsi="Times New Roman" w:cs="Times New Roman"/>
          <w:b/>
          <w:bCs/>
          <w:sz w:val="24"/>
          <w:szCs w:val="24"/>
          <w:lang w:eastAsia="it-IT"/>
        </w:rPr>
        <w:t>Macroarea</w:t>
      </w:r>
      <w:proofErr w:type="spellEnd"/>
      <w:r w:rsidRPr="00337C40">
        <w:rPr>
          <w:rFonts w:ascii="Times New Roman" w:eastAsia="Times New Roman" w:hAnsi="Times New Roman" w:cs="Times New Roman"/>
          <w:b/>
          <w:bCs/>
          <w:sz w:val="24"/>
          <w:szCs w:val="24"/>
          <w:lang w:eastAsia="it-IT"/>
        </w:rPr>
        <w:t xml:space="preserve"> 3 </w:t>
      </w:r>
      <w:r w:rsidRPr="00337C40">
        <w:rPr>
          <w:rFonts w:ascii="Times New Roman" w:eastAsia="Times New Roman" w:hAnsi="Times New Roman" w:cs="Times New Roman"/>
          <w:b/>
          <w:bCs/>
          <w:i/>
          <w:iCs/>
          <w:sz w:val="24"/>
          <w:szCs w:val="24"/>
          <w:lang w:eastAsia="it-IT"/>
        </w:rPr>
        <w:t>- Trattamenti Integrati in Oncologia”</w:t>
      </w:r>
      <w:r w:rsidRPr="00337C40">
        <w:rPr>
          <w:rFonts w:ascii="Times New Roman" w:eastAsia="Times New Roman" w:hAnsi="Times New Roman" w:cs="Times New Roman"/>
          <w:sz w:val="24"/>
          <w:szCs w:val="24"/>
          <w:lang w:eastAsia="it-IT"/>
        </w:rPr>
        <w:t xml:space="preserve">: si occupa in particolare di studi traslazionali che vanno dalla valutazione pre-clinica di terapie basate su combinazioni di farmaci bersaglio-specifici a studi clinici nel carcinoma della mammella, del colon-retto e del polmone, in una ottica di integrazione delle diverse competenze presenti in Istituto. </w:t>
      </w:r>
    </w:p>
    <w:p w:rsidR="00337C40" w:rsidRPr="00337C40" w:rsidRDefault="00337C40" w:rsidP="00337C40">
      <w:pPr>
        <w:numPr>
          <w:ilvl w:val="0"/>
          <w:numId w:val="1"/>
        </w:numPr>
        <w:spacing w:after="0" w:line="240" w:lineRule="auto"/>
        <w:jc w:val="both"/>
        <w:rPr>
          <w:rFonts w:ascii="Times New Roman" w:eastAsia="Times New Roman" w:hAnsi="Times New Roman" w:cs="Times New Roman"/>
          <w:sz w:val="24"/>
          <w:szCs w:val="24"/>
          <w:lang w:eastAsia="it-IT"/>
        </w:rPr>
      </w:pPr>
      <w:r w:rsidRPr="00337C40">
        <w:rPr>
          <w:rFonts w:ascii="Times New Roman" w:eastAsia="Times New Roman" w:hAnsi="Times New Roman" w:cs="Times New Roman"/>
          <w:b/>
          <w:bCs/>
          <w:sz w:val="24"/>
          <w:szCs w:val="24"/>
          <w:lang w:eastAsia="it-IT"/>
        </w:rPr>
        <w:t>“</w:t>
      </w:r>
      <w:proofErr w:type="spellStart"/>
      <w:r w:rsidRPr="00337C40">
        <w:rPr>
          <w:rFonts w:ascii="Times New Roman" w:eastAsia="Times New Roman" w:hAnsi="Times New Roman" w:cs="Times New Roman"/>
          <w:b/>
          <w:bCs/>
          <w:sz w:val="24"/>
          <w:szCs w:val="24"/>
          <w:lang w:eastAsia="it-IT"/>
        </w:rPr>
        <w:t>Macroarea</w:t>
      </w:r>
      <w:proofErr w:type="spellEnd"/>
      <w:r w:rsidRPr="00337C40">
        <w:rPr>
          <w:rFonts w:ascii="Times New Roman" w:eastAsia="Times New Roman" w:hAnsi="Times New Roman" w:cs="Times New Roman"/>
          <w:b/>
          <w:bCs/>
          <w:sz w:val="24"/>
          <w:szCs w:val="24"/>
          <w:lang w:eastAsia="it-IT"/>
        </w:rPr>
        <w:t xml:space="preserve"> 4 </w:t>
      </w:r>
      <w:r w:rsidRPr="00337C40">
        <w:rPr>
          <w:rFonts w:ascii="Times New Roman" w:eastAsia="Times New Roman" w:hAnsi="Times New Roman" w:cs="Times New Roman"/>
          <w:b/>
          <w:bCs/>
          <w:i/>
          <w:iCs/>
          <w:sz w:val="24"/>
          <w:szCs w:val="24"/>
          <w:lang w:eastAsia="it-IT"/>
        </w:rPr>
        <w:t>- Strategie Terapeutiche Innovative nella Malattia Avanzata”</w:t>
      </w:r>
      <w:r w:rsidRPr="00337C40">
        <w:rPr>
          <w:rFonts w:ascii="Times New Roman" w:eastAsia="Times New Roman" w:hAnsi="Times New Roman" w:cs="Times New Roman"/>
          <w:sz w:val="24"/>
          <w:szCs w:val="24"/>
          <w:lang w:eastAsia="it-IT"/>
        </w:rPr>
        <w:t xml:space="preserve"> riguarda ricerche rivolte ad identificare nuovi approcci terapeutici in neoplasie poco responsive ai trattamenti disponibili, tra cui i sarcomi, il carcinoma della prostata </w:t>
      </w:r>
      <w:proofErr w:type="spellStart"/>
      <w:r w:rsidRPr="00337C40">
        <w:rPr>
          <w:rFonts w:ascii="Times New Roman" w:eastAsia="Times New Roman" w:hAnsi="Times New Roman" w:cs="Times New Roman"/>
          <w:sz w:val="24"/>
          <w:szCs w:val="24"/>
          <w:lang w:eastAsia="it-IT"/>
        </w:rPr>
        <w:t>ormono</w:t>
      </w:r>
      <w:proofErr w:type="spellEnd"/>
      <w:r w:rsidRPr="00337C40">
        <w:rPr>
          <w:rFonts w:ascii="Times New Roman" w:eastAsia="Times New Roman" w:hAnsi="Times New Roman" w:cs="Times New Roman"/>
          <w:sz w:val="24"/>
          <w:szCs w:val="24"/>
          <w:lang w:eastAsia="it-IT"/>
        </w:rPr>
        <w:t>-indipendente, alcune neoplasie ematologiche, le metastasi ossee, le neoplasie localmente avanzate.</w:t>
      </w:r>
    </w:p>
    <w:p w:rsidR="00671D32" w:rsidRPr="00337C40" w:rsidRDefault="00671D32" w:rsidP="00337C40">
      <w:pPr>
        <w:spacing w:after="0" w:line="240" w:lineRule="auto"/>
        <w:rPr>
          <w:rFonts w:ascii="Times New Roman" w:hAnsi="Times New Roman" w:cs="Times New Roman"/>
          <w:sz w:val="24"/>
          <w:szCs w:val="24"/>
        </w:rPr>
      </w:pPr>
    </w:p>
    <w:sectPr w:rsidR="00671D32" w:rsidRPr="00337C40" w:rsidSect="00B24960">
      <w:headerReference w:type="first" r:id="rId8"/>
      <w:pgSz w:w="11906" w:h="16838"/>
      <w:pgMar w:top="2268"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960" w:rsidRDefault="00B24960" w:rsidP="00B24960">
      <w:pPr>
        <w:spacing w:after="0" w:line="240" w:lineRule="auto"/>
      </w:pPr>
      <w:r>
        <w:separator/>
      </w:r>
    </w:p>
  </w:endnote>
  <w:endnote w:type="continuationSeparator" w:id="0">
    <w:p w:rsidR="00B24960" w:rsidRDefault="00B24960" w:rsidP="00B24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960" w:rsidRDefault="00B24960" w:rsidP="00B24960">
      <w:pPr>
        <w:spacing w:after="0" w:line="240" w:lineRule="auto"/>
      </w:pPr>
      <w:r>
        <w:separator/>
      </w:r>
    </w:p>
  </w:footnote>
  <w:footnote w:type="continuationSeparator" w:id="0">
    <w:p w:rsidR="00B24960" w:rsidRDefault="00B24960" w:rsidP="00B249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60" w:rsidRDefault="00B24960" w:rsidP="00B24960">
    <w:pPr>
      <w:pStyle w:val="Intestazione"/>
      <w:jc w:val="center"/>
    </w:pPr>
    <w:r>
      <w:object w:dxaOrig="1910" w:dyaOrig="14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7.25pt;height:89.25pt" o:ole="" filled="t">
          <v:fill color2="black" type="frame"/>
          <v:imagedata r:id="rId1" o:title=""/>
        </v:shape>
        <o:OLEObject Type="Embed" ProgID="PowerPoint.Slide.8" ShapeID="_x0000_i1025" DrawAspect="Content" ObjectID="_1476629491"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F362B"/>
    <w:multiLevelType w:val="multilevel"/>
    <w:tmpl w:val="9F96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BCE"/>
    <w:rsid w:val="00337C40"/>
    <w:rsid w:val="003820BE"/>
    <w:rsid w:val="00671D32"/>
    <w:rsid w:val="00967BCE"/>
    <w:rsid w:val="00B24960"/>
    <w:rsid w:val="00E72F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2496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24960"/>
  </w:style>
  <w:style w:type="paragraph" w:styleId="Pidipagina">
    <w:name w:val="footer"/>
    <w:basedOn w:val="Normale"/>
    <w:link w:val="PidipaginaCarattere"/>
    <w:uiPriority w:val="99"/>
    <w:unhideWhenUsed/>
    <w:rsid w:val="00B249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249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2496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24960"/>
  </w:style>
  <w:style w:type="paragraph" w:styleId="Pidipagina">
    <w:name w:val="footer"/>
    <w:basedOn w:val="Normale"/>
    <w:link w:val="PidipaginaCarattere"/>
    <w:uiPriority w:val="99"/>
    <w:unhideWhenUsed/>
    <w:rsid w:val="00B249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24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413</Words>
  <Characters>2360</Characters>
  <Application>Microsoft Office Word</Application>
  <DocSecurity>0</DocSecurity>
  <Lines>19</Lines>
  <Paragraphs>5</Paragraphs>
  <ScaleCrop>false</ScaleCrop>
  <Company>Hewlett-Packard Company</Company>
  <LinksUpToDate>false</LinksUpToDate>
  <CharactersWithSpaces>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dc:creator>
  <cp:keywords/>
  <dc:description/>
  <cp:lastModifiedBy>Paolo</cp:lastModifiedBy>
  <cp:revision>5</cp:revision>
  <dcterms:created xsi:type="dcterms:W3CDTF">2014-11-04T16:57:00Z</dcterms:created>
  <dcterms:modified xsi:type="dcterms:W3CDTF">2014-11-04T17:05:00Z</dcterms:modified>
</cp:coreProperties>
</file>